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7532" w14:textId="57DFD72A" w:rsidR="00390FA8" w:rsidRDefault="00390FA8">
      <w:pPr>
        <w:rPr>
          <w:rFonts w:ascii="Arial" w:hAnsi="Arial" w:cs="Arial"/>
          <w:b/>
          <w:i/>
          <w:sz w:val="18"/>
        </w:rPr>
      </w:pPr>
    </w:p>
    <w:p w14:paraId="1598AC5A" w14:textId="77777777" w:rsidR="00390FA8" w:rsidRDefault="00390FA8">
      <w:pPr>
        <w:jc w:val="center"/>
        <w:rPr>
          <w:rFonts w:ascii="Arial" w:hAnsi="Arial" w:cs="Arial"/>
          <w:sz w:val="16"/>
        </w:rPr>
      </w:pPr>
    </w:p>
    <w:p w14:paraId="1D18A59D" w14:textId="77777777" w:rsidR="00390FA8" w:rsidRDefault="00390FA8">
      <w:pPr>
        <w:rPr>
          <w:rFonts w:ascii="Arial" w:hAnsi="Arial" w:cs="Arial"/>
          <w:b/>
          <w:bCs/>
        </w:rPr>
      </w:pPr>
    </w:p>
    <w:p w14:paraId="559632FC" w14:textId="77777777" w:rsidR="00390FA8" w:rsidRDefault="00390FA8">
      <w:pPr>
        <w:rPr>
          <w:rFonts w:ascii="Arial" w:hAnsi="Arial" w:cs="Arial"/>
          <w:b/>
          <w:bCs/>
        </w:rPr>
      </w:pPr>
    </w:p>
    <w:p w14:paraId="7E2ECD60" w14:textId="77777777" w:rsidR="00390FA8" w:rsidRDefault="00390FA8">
      <w:pPr>
        <w:rPr>
          <w:rFonts w:ascii="Arial" w:hAnsi="Arial" w:cs="Arial"/>
          <w:b/>
          <w:bCs/>
        </w:rPr>
      </w:pPr>
    </w:p>
    <w:p w14:paraId="6489E84A" w14:textId="77777777" w:rsidR="00390FA8" w:rsidRDefault="00390FA8">
      <w:pPr>
        <w:rPr>
          <w:rFonts w:ascii="Arial" w:hAnsi="Arial" w:cs="Arial"/>
          <w:b/>
          <w:bCs/>
        </w:rPr>
      </w:pPr>
    </w:p>
    <w:p w14:paraId="19A14803" w14:textId="77777777" w:rsidR="00604204" w:rsidRDefault="00604204">
      <w:pPr>
        <w:rPr>
          <w:rFonts w:ascii="Arial" w:hAnsi="Arial" w:cs="Arial"/>
          <w:b/>
          <w:bCs/>
          <w:sz w:val="50"/>
        </w:rPr>
      </w:pPr>
    </w:p>
    <w:p w14:paraId="5B54487F" w14:textId="77777777" w:rsidR="00604204" w:rsidRDefault="00604204">
      <w:pPr>
        <w:rPr>
          <w:rFonts w:ascii="Arial" w:hAnsi="Arial" w:cs="Arial"/>
          <w:b/>
          <w:bCs/>
          <w:sz w:val="50"/>
        </w:rPr>
      </w:pPr>
    </w:p>
    <w:p w14:paraId="1D87EEF2" w14:textId="69C776CA" w:rsidR="0032540D" w:rsidRPr="00153BD2" w:rsidRDefault="0032540D">
      <w:pPr>
        <w:rPr>
          <w:rFonts w:ascii="Arial" w:hAnsi="Arial" w:cs="Arial"/>
          <w:b/>
          <w:bCs/>
          <w:sz w:val="50"/>
        </w:rPr>
      </w:pPr>
      <w:r w:rsidRPr="00153BD2">
        <w:rPr>
          <w:rFonts w:ascii="Arial" w:hAnsi="Arial" w:cs="Arial"/>
          <w:b/>
          <w:bCs/>
          <w:sz w:val="50"/>
          <w:lang w:val="cy"/>
        </w:rPr>
        <w:t xml:space="preserve">Creu Lleoedd </w:t>
      </w:r>
      <w:r w:rsidR="00F97063">
        <w:rPr>
          <w:rFonts w:ascii="Arial" w:hAnsi="Arial" w:cs="Arial"/>
          <w:b/>
          <w:bCs/>
          <w:sz w:val="50"/>
          <w:lang w:val="cy"/>
        </w:rPr>
        <w:t xml:space="preserve">Trawsnewid </w:t>
      </w:r>
      <w:r w:rsidRPr="00153BD2">
        <w:rPr>
          <w:rFonts w:ascii="Arial" w:hAnsi="Arial" w:cs="Arial"/>
          <w:b/>
          <w:bCs/>
          <w:sz w:val="50"/>
          <w:lang w:val="cy"/>
        </w:rPr>
        <w:t>Trefi:</w:t>
      </w:r>
    </w:p>
    <w:p w14:paraId="4B6E0CD3" w14:textId="22E7467D" w:rsidR="00390FA8" w:rsidRPr="00153BD2" w:rsidRDefault="0032540D">
      <w:pPr>
        <w:rPr>
          <w:rFonts w:ascii="Arial" w:hAnsi="Arial" w:cs="Arial"/>
          <w:b/>
          <w:bCs/>
          <w:sz w:val="50"/>
        </w:rPr>
      </w:pPr>
      <w:r w:rsidRPr="00153BD2">
        <w:rPr>
          <w:rFonts w:ascii="Arial" w:hAnsi="Arial" w:cs="Arial"/>
          <w:b/>
          <w:bCs/>
          <w:sz w:val="50"/>
          <w:lang w:val="cy"/>
        </w:rPr>
        <w:t>Grant Masnachu Allanol</w:t>
      </w:r>
    </w:p>
    <w:p w14:paraId="57EEC894" w14:textId="77777777" w:rsidR="00390FA8" w:rsidRPr="00153BD2" w:rsidRDefault="00390FA8">
      <w:pPr>
        <w:rPr>
          <w:rFonts w:ascii="Arial" w:hAnsi="Arial" w:cs="Arial"/>
          <w:b/>
          <w:bCs/>
          <w:sz w:val="50"/>
          <w:szCs w:val="50"/>
        </w:rPr>
      </w:pPr>
    </w:p>
    <w:p w14:paraId="7E91AC01" w14:textId="77777777" w:rsidR="00F5302C" w:rsidRPr="00153BD2" w:rsidRDefault="00390FA8" w:rsidP="00F5302C">
      <w:pPr>
        <w:rPr>
          <w:rFonts w:ascii="Arial" w:hAnsi="Arial" w:cs="Arial"/>
          <w:sz w:val="52"/>
          <w:szCs w:val="52"/>
        </w:rPr>
      </w:pPr>
      <w:r w:rsidRPr="00153BD2">
        <w:rPr>
          <w:rFonts w:ascii="Arial" w:hAnsi="Arial" w:cs="Arial"/>
          <w:sz w:val="52"/>
          <w:szCs w:val="52"/>
          <w:lang w:val="cy"/>
        </w:rPr>
        <w:t>Nodiadau cyfarwyddyd i ymgeiswyr</w:t>
      </w:r>
    </w:p>
    <w:p w14:paraId="3580A530" w14:textId="77777777" w:rsidR="00F5302C" w:rsidRPr="00153BD2" w:rsidRDefault="00F5302C" w:rsidP="00F5302C">
      <w:pPr>
        <w:rPr>
          <w:rFonts w:ascii="Arial" w:hAnsi="Arial" w:cs="Arial"/>
        </w:rPr>
      </w:pPr>
    </w:p>
    <w:p w14:paraId="234E01F9" w14:textId="77777777" w:rsidR="00F5302C" w:rsidRPr="00153BD2" w:rsidRDefault="00F5302C" w:rsidP="00F5302C">
      <w:pPr>
        <w:rPr>
          <w:rFonts w:ascii="Arial" w:hAnsi="Arial" w:cs="Arial"/>
        </w:rPr>
      </w:pPr>
    </w:p>
    <w:p w14:paraId="02AE77A4" w14:textId="77777777" w:rsidR="00F5302C" w:rsidRPr="00153BD2" w:rsidRDefault="00F5302C" w:rsidP="00F5302C">
      <w:pPr>
        <w:rPr>
          <w:rFonts w:ascii="Arial" w:hAnsi="Arial" w:cs="Arial"/>
        </w:rPr>
      </w:pPr>
    </w:p>
    <w:p w14:paraId="7A307B4F" w14:textId="77777777" w:rsidR="00A83C37" w:rsidRPr="00153BD2" w:rsidRDefault="00A83C37" w:rsidP="00F5302C">
      <w:pPr>
        <w:rPr>
          <w:rFonts w:ascii="Arial" w:hAnsi="Arial" w:cs="Arial"/>
        </w:rPr>
      </w:pPr>
    </w:p>
    <w:p w14:paraId="30F77067" w14:textId="77777777" w:rsidR="00A83C37" w:rsidRPr="00153BD2" w:rsidRDefault="00A83C37" w:rsidP="00BC1E1A">
      <w:pPr>
        <w:jc w:val="center"/>
        <w:rPr>
          <w:rFonts w:ascii="Arial" w:hAnsi="Arial" w:cs="Arial"/>
        </w:rPr>
      </w:pPr>
    </w:p>
    <w:p w14:paraId="1F9FDCC9" w14:textId="77777777" w:rsidR="00A83C37" w:rsidRPr="00153BD2" w:rsidRDefault="00A83C37" w:rsidP="00F5302C">
      <w:pPr>
        <w:rPr>
          <w:rFonts w:ascii="Arial" w:hAnsi="Arial" w:cs="Arial"/>
        </w:rPr>
      </w:pPr>
    </w:p>
    <w:p w14:paraId="52E5DBCB" w14:textId="77777777" w:rsidR="00A83C37" w:rsidRPr="00153BD2" w:rsidRDefault="00A83C37" w:rsidP="00F5302C">
      <w:pPr>
        <w:rPr>
          <w:rFonts w:ascii="Arial" w:hAnsi="Arial" w:cs="Arial"/>
        </w:rPr>
      </w:pPr>
    </w:p>
    <w:p w14:paraId="572DCD3E" w14:textId="77777777" w:rsidR="00A83C37" w:rsidRPr="00153BD2" w:rsidRDefault="00A83C37" w:rsidP="00F5302C">
      <w:pPr>
        <w:rPr>
          <w:rFonts w:ascii="Arial" w:hAnsi="Arial" w:cs="Arial"/>
        </w:rPr>
      </w:pPr>
    </w:p>
    <w:p w14:paraId="13279CD7" w14:textId="77777777" w:rsidR="00A83C37" w:rsidRPr="00153BD2" w:rsidRDefault="00A83C37" w:rsidP="00F5302C">
      <w:pPr>
        <w:rPr>
          <w:rFonts w:ascii="Arial" w:hAnsi="Arial" w:cs="Arial"/>
        </w:rPr>
      </w:pPr>
    </w:p>
    <w:p w14:paraId="71B8AB5C" w14:textId="77777777" w:rsidR="001D3FE7" w:rsidRPr="00153BD2" w:rsidRDefault="001D3FE7" w:rsidP="00F5302C">
      <w:pPr>
        <w:rPr>
          <w:rFonts w:ascii="Arial" w:hAnsi="Arial" w:cs="Arial"/>
        </w:rPr>
      </w:pPr>
    </w:p>
    <w:p w14:paraId="5492DEA8" w14:textId="77777777" w:rsidR="001D3FE7" w:rsidRPr="00153BD2" w:rsidRDefault="001D3FE7" w:rsidP="00F5302C">
      <w:pPr>
        <w:rPr>
          <w:rFonts w:ascii="Arial" w:hAnsi="Arial" w:cs="Arial"/>
        </w:rPr>
      </w:pPr>
    </w:p>
    <w:p w14:paraId="2174C526" w14:textId="77777777" w:rsidR="001D3FE7" w:rsidRPr="00153BD2" w:rsidRDefault="001D3FE7" w:rsidP="00F5302C">
      <w:pPr>
        <w:rPr>
          <w:rFonts w:ascii="Arial" w:hAnsi="Arial" w:cs="Arial"/>
        </w:rPr>
      </w:pPr>
    </w:p>
    <w:p w14:paraId="17BC0EC9" w14:textId="77777777" w:rsidR="00A83C37" w:rsidRPr="00153BD2" w:rsidRDefault="00A83C37" w:rsidP="00F5302C">
      <w:pPr>
        <w:rPr>
          <w:rFonts w:ascii="Arial" w:hAnsi="Arial" w:cs="Arial"/>
        </w:rPr>
      </w:pPr>
    </w:p>
    <w:p w14:paraId="248FEF8A" w14:textId="77777777" w:rsidR="00A83C37" w:rsidRPr="00153BD2" w:rsidRDefault="00A83C37" w:rsidP="00F5302C">
      <w:pPr>
        <w:rPr>
          <w:rFonts w:ascii="Arial" w:hAnsi="Arial" w:cs="Arial"/>
        </w:rPr>
      </w:pPr>
    </w:p>
    <w:p w14:paraId="40E555A7" w14:textId="77777777" w:rsidR="00F5302C" w:rsidRPr="00153BD2" w:rsidRDefault="00F5302C" w:rsidP="00F5302C">
      <w:pPr>
        <w:rPr>
          <w:rFonts w:ascii="Arial" w:hAnsi="Arial" w:cs="Arial"/>
        </w:rPr>
      </w:pPr>
    </w:p>
    <w:p w14:paraId="3913BD50" w14:textId="77777777" w:rsidR="00F5302C" w:rsidRPr="00153BD2" w:rsidRDefault="00F5302C" w:rsidP="00F5302C">
      <w:pPr>
        <w:rPr>
          <w:rFonts w:ascii="Arial" w:hAnsi="Arial" w:cs="Arial"/>
        </w:rPr>
      </w:pPr>
    </w:p>
    <w:p w14:paraId="45527124" w14:textId="77777777" w:rsidR="00F5302C" w:rsidRPr="00153BD2" w:rsidRDefault="00F5302C" w:rsidP="00F5302C">
      <w:pPr>
        <w:rPr>
          <w:rFonts w:ascii="Arial" w:hAnsi="Arial" w:cs="Arial"/>
        </w:rPr>
      </w:pPr>
    </w:p>
    <w:p w14:paraId="06CB4C12" w14:textId="77777777" w:rsidR="00F5302C" w:rsidRPr="00153BD2" w:rsidRDefault="00F5302C" w:rsidP="00F5302C">
      <w:pPr>
        <w:rPr>
          <w:rFonts w:ascii="Arial" w:hAnsi="Arial" w:cs="Arial"/>
        </w:rPr>
      </w:pPr>
    </w:p>
    <w:p w14:paraId="403207C9" w14:textId="77777777" w:rsidR="00BC1E1A" w:rsidRPr="00153BD2" w:rsidRDefault="00BC1E1A">
      <w:pPr>
        <w:jc w:val="center"/>
        <w:rPr>
          <w:rFonts w:ascii="Arial" w:hAnsi="Arial" w:cs="Arial"/>
          <w:b/>
          <w:i/>
        </w:rPr>
      </w:pPr>
    </w:p>
    <w:p w14:paraId="5A617B2A" w14:textId="77777777" w:rsidR="00390FA8" w:rsidRPr="00153BD2" w:rsidRDefault="00390FA8">
      <w:pPr>
        <w:jc w:val="center"/>
        <w:rPr>
          <w:rFonts w:ascii="Arial" w:hAnsi="Arial" w:cs="Arial"/>
          <w:b/>
          <w:i/>
        </w:rPr>
      </w:pPr>
    </w:p>
    <w:p w14:paraId="68BEEF98" w14:textId="77777777" w:rsidR="005277F7" w:rsidRPr="00153BD2" w:rsidRDefault="00E1624D">
      <w:pPr>
        <w:rPr>
          <w:rFonts w:ascii="Arial" w:hAnsi="Arial" w:cs="Arial"/>
        </w:rPr>
      </w:pPr>
      <w:r w:rsidRPr="00153BD2">
        <w:rPr>
          <w:rFonts w:ascii="Arial" w:hAnsi="Arial" w:cs="Arial"/>
        </w:rPr>
        <w:tab/>
      </w:r>
      <w:r w:rsidRPr="00153BD2">
        <w:rPr>
          <w:rFonts w:ascii="Arial" w:hAnsi="Arial" w:cs="Arial"/>
        </w:rPr>
        <w:tab/>
      </w:r>
      <w:r w:rsidRPr="00153BD2">
        <w:rPr>
          <w:rFonts w:ascii="Arial" w:hAnsi="Arial" w:cs="Arial"/>
        </w:rPr>
        <w:tab/>
      </w:r>
      <w:r w:rsidRPr="00153BD2">
        <w:rPr>
          <w:rFonts w:ascii="Arial" w:hAnsi="Arial" w:cs="Arial"/>
        </w:rPr>
        <w:tab/>
        <w:t xml:space="preserve">              </w:t>
      </w:r>
    </w:p>
    <w:p w14:paraId="7FFA854A" w14:textId="77777777" w:rsidR="0059723A" w:rsidRPr="00153BD2" w:rsidRDefault="0059723A">
      <w:pPr>
        <w:rPr>
          <w:rFonts w:ascii="Arial" w:hAnsi="Arial" w:cs="Arial"/>
        </w:rPr>
      </w:pPr>
    </w:p>
    <w:p w14:paraId="48D85760" w14:textId="77777777" w:rsidR="0059723A" w:rsidRPr="00153BD2" w:rsidRDefault="0059723A">
      <w:pPr>
        <w:rPr>
          <w:rFonts w:ascii="Arial" w:hAnsi="Arial" w:cs="Arial"/>
          <w:noProof/>
          <w:lang w:eastAsia="en-GB"/>
        </w:rPr>
      </w:pPr>
    </w:p>
    <w:p w14:paraId="2E9CE281" w14:textId="77777777" w:rsidR="005277F7" w:rsidRPr="00153BD2" w:rsidRDefault="005277F7">
      <w:pPr>
        <w:rPr>
          <w:rFonts w:ascii="Arial" w:hAnsi="Arial" w:cs="Arial"/>
          <w:noProof/>
          <w:lang w:eastAsia="en-GB"/>
        </w:rPr>
      </w:pPr>
    </w:p>
    <w:p w14:paraId="53AA4687" w14:textId="77777777" w:rsidR="005277F7" w:rsidRPr="00153BD2" w:rsidRDefault="005277F7">
      <w:pPr>
        <w:rPr>
          <w:rFonts w:ascii="Arial" w:hAnsi="Arial" w:cs="Arial"/>
          <w:noProof/>
          <w:lang w:eastAsia="en-GB"/>
        </w:rPr>
      </w:pPr>
    </w:p>
    <w:p w14:paraId="466096D0" w14:textId="77777777" w:rsidR="005277F7" w:rsidRPr="00153BD2" w:rsidRDefault="0059723A">
      <w:pPr>
        <w:rPr>
          <w:rFonts w:ascii="Arial" w:hAnsi="Arial" w:cs="Arial"/>
          <w:noProof/>
          <w:lang w:eastAsia="en-GB"/>
        </w:rPr>
      </w:pPr>
      <w:r w:rsidRPr="00153BD2">
        <w:rPr>
          <w:rFonts w:ascii="Arial" w:hAnsi="Arial" w:cs="Arial"/>
          <w:noProof/>
          <w:lang w:eastAsia="en-GB"/>
        </w:rPr>
        <w:drawing>
          <wp:inline distT="0" distB="0" distL="0" distR="0" wp14:anchorId="40E87220" wp14:editId="5AAA172F">
            <wp:extent cx="6288405" cy="81978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8405" cy="819785"/>
                    </a:xfrm>
                    <a:prstGeom prst="rect">
                      <a:avLst/>
                    </a:prstGeom>
                    <a:noFill/>
                    <a:ln>
                      <a:noFill/>
                    </a:ln>
                  </pic:spPr>
                </pic:pic>
              </a:graphicData>
            </a:graphic>
          </wp:inline>
        </w:drawing>
      </w:r>
    </w:p>
    <w:p w14:paraId="02868760" w14:textId="77777777" w:rsidR="00457431" w:rsidRPr="00153BD2" w:rsidRDefault="00457431">
      <w:pPr>
        <w:rPr>
          <w:rFonts w:ascii="Arial" w:hAnsi="Arial" w:cs="Arial"/>
          <w:b/>
          <w:bCs/>
        </w:rPr>
      </w:pPr>
    </w:p>
    <w:p w14:paraId="7E04313B" w14:textId="77777777" w:rsidR="00457431" w:rsidRPr="00153BD2" w:rsidRDefault="00457431">
      <w:pPr>
        <w:rPr>
          <w:rFonts w:ascii="Arial" w:hAnsi="Arial" w:cs="Arial"/>
          <w:b/>
          <w:bCs/>
        </w:rPr>
      </w:pPr>
    </w:p>
    <w:p w14:paraId="3D4C4043" w14:textId="77777777" w:rsidR="00F97063" w:rsidRDefault="00F97063">
      <w:pPr>
        <w:rPr>
          <w:rFonts w:ascii="Arial" w:hAnsi="Arial" w:cs="Arial"/>
          <w:b/>
          <w:bCs/>
          <w:lang w:val="cy"/>
        </w:rPr>
      </w:pPr>
    </w:p>
    <w:p w14:paraId="05439FE9" w14:textId="77777777" w:rsidR="00F97063" w:rsidRDefault="00F97063">
      <w:pPr>
        <w:rPr>
          <w:rFonts w:ascii="Arial" w:hAnsi="Arial" w:cs="Arial"/>
          <w:b/>
          <w:bCs/>
          <w:lang w:val="cy"/>
        </w:rPr>
      </w:pPr>
    </w:p>
    <w:p w14:paraId="01E1AFF5" w14:textId="314A2A40" w:rsidR="00390FA8" w:rsidRPr="00153BD2" w:rsidRDefault="00390FA8">
      <w:pPr>
        <w:rPr>
          <w:rFonts w:ascii="Arial" w:hAnsi="Arial" w:cs="Arial"/>
          <w:b/>
          <w:bCs/>
        </w:rPr>
      </w:pPr>
      <w:r w:rsidRPr="00153BD2">
        <w:rPr>
          <w:rFonts w:ascii="Arial" w:hAnsi="Arial" w:cs="Arial"/>
          <w:b/>
          <w:bCs/>
          <w:lang w:val="cy"/>
        </w:rPr>
        <w:lastRenderedPageBreak/>
        <w:t>Rhestr termau</w:t>
      </w:r>
    </w:p>
    <w:p w14:paraId="4A27F670" w14:textId="77777777" w:rsidR="00390FA8" w:rsidRPr="00153BD2" w:rsidRDefault="00390FA8">
      <w:pPr>
        <w:rPr>
          <w:rFonts w:ascii="Arial" w:hAnsi="Arial" w:cs="Arial"/>
          <w:b/>
          <w:bCs/>
        </w:rPr>
      </w:pPr>
    </w:p>
    <w:p w14:paraId="7A25F583" w14:textId="6BC4C8D2" w:rsidR="00073872" w:rsidRPr="00153BD2" w:rsidRDefault="00390FA8" w:rsidP="00073872">
      <w:pPr>
        <w:pStyle w:val="NumeralText"/>
        <w:rPr>
          <w:szCs w:val="24"/>
        </w:rPr>
      </w:pPr>
      <w:r w:rsidRPr="00153BD2">
        <w:rPr>
          <w:szCs w:val="24"/>
          <w:lang w:val="cy"/>
        </w:rPr>
        <w:t xml:space="preserve">O fewn y pecyn cais defnyddir nifer o dermau. </w:t>
      </w:r>
      <w:r w:rsidR="00F97063">
        <w:rPr>
          <w:szCs w:val="24"/>
          <w:lang w:val="cy"/>
        </w:rPr>
        <w:t xml:space="preserve">Yn y rhestr eirfa isod, ceir </w:t>
      </w:r>
      <w:r w:rsidRPr="00153BD2">
        <w:rPr>
          <w:szCs w:val="24"/>
          <w:lang w:val="cy"/>
        </w:rPr>
        <w:t>diffiniadau o rai o'r termau a ddefnyddir:</w:t>
      </w:r>
    </w:p>
    <w:p w14:paraId="1D4896BB" w14:textId="77777777" w:rsidR="00073872" w:rsidRPr="00153BD2" w:rsidRDefault="00073872" w:rsidP="00137864">
      <w:pPr>
        <w:rPr>
          <w:rFonts w:ascii="Arial" w:hAnsi="Arial" w:cs="Arial"/>
          <w:i/>
          <w:iCs/>
        </w:rPr>
      </w:pPr>
    </w:p>
    <w:p w14:paraId="04CB4C65" w14:textId="77777777" w:rsidR="00073872" w:rsidRPr="00153BD2" w:rsidRDefault="00073872" w:rsidP="00065DBD">
      <w:pPr>
        <w:rPr>
          <w:rFonts w:ascii="Arial" w:hAnsi="Arial" w:cs="Arial"/>
          <w:b/>
          <w:bCs/>
        </w:rPr>
      </w:pPr>
    </w:p>
    <w:p w14:paraId="40E9ADEB" w14:textId="77777777" w:rsidR="00F97063" w:rsidRPr="00D1685E" w:rsidRDefault="00F97063" w:rsidP="00F97063">
      <w:pPr>
        <w:jc w:val="both"/>
        <w:rPr>
          <w:rFonts w:ascii="Arial" w:hAnsi="Arial" w:cs="Arial"/>
          <w:i/>
          <w:iCs/>
        </w:rPr>
      </w:pPr>
      <w:r w:rsidRPr="00D1685E">
        <w:rPr>
          <w:rFonts w:ascii="Arial" w:hAnsi="Arial" w:cs="Arial"/>
          <w:b/>
          <w:i/>
          <w:iCs/>
          <w:lang w:val="cy"/>
        </w:rPr>
        <w:t xml:space="preserve">Menter – </w:t>
      </w:r>
      <w:r w:rsidRPr="00D1685E">
        <w:rPr>
          <w:rFonts w:ascii="Arial" w:hAnsi="Arial" w:cs="Arial"/>
          <w:i/>
          <w:iCs/>
          <w:lang w:val="cy"/>
        </w:rPr>
        <w:t>mae hyn yn cynnwys, ond heb fod yn gyfyngedig i</w:t>
      </w:r>
      <w:r w:rsidRPr="00D1685E">
        <w:rPr>
          <w:rFonts w:ascii="Arial" w:hAnsi="Arial" w:cs="Arial"/>
          <w:lang w:val="cy"/>
        </w:rPr>
        <w:t xml:space="preserve">, </w:t>
      </w:r>
      <w:r w:rsidRPr="00D1685E">
        <w:rPr>
          <w:rFonts w:ascii="Arial" w:hAnsi="Arial" w:cs="Arial"/>
          <w:i/>
          <w:iCs/>
          <w:lang w:val="cy"/>
        </w:rPr>
        <w:t>unrhyw endid sy'n ymwneud â gweithgaredd economaidd, waeth beth fo'i ffurf gyfreithiol. Mae hyn yn cynnwys personau hunangyflogedig a phartneriaethau neu gymdeithasau sy'n ymwneud yn rheolaidd â gweithgaredd economaidd.</w:t>
      </w:r>
    </w:p>
    <w:p w14:paraId="5FC1F440" w14:textId="77777777" w:rsidR="00F97063" w:rsidRPr="00D1685E" w:rsidRDefault="00F97063" w:rsidP="00F97063">
      <w:pPr>
        <w:jc w:val="both"/>
        <w:rPr>
          <w:rFonts w:ascii="Arial" w:hAnsi="Arial" w:cs="Arial"/>
          <w:i/>
          <w:iCs/>
        </w:rPr>
      </w:pPr>
      <w:r w:rsidRPr="00D1685E">
        <w:rPr>
          <w:rFonts w:ascii="Arial" w:hAnsi="Arial" w:cs="Arial"/>
          <w:i/>
          <w:iCs/>
        </w:rPr>
        <w:t xml:space="preserve">                                        </w:t>
      </w:r>
    </w:p>
    <w:p w14:paraId="2EC419F6" w14:textId="77777777" w:rsidR="00F97063" w:rsidRPr="00D1685E" w:rsidRDefault="00F97063" w:rsidP="00F97063">
      <w:pPr>
        <w:jc w:val="both"/>
        <w:rPr>
          <w:rFonts w:ascii="Arial" w:hAnsi="Arial" w:cs="Arial"/>
          <w:i/>
          <w:iCs/>
        </w:rPr>
      </w:pPr>
      <w:r w:rsidRPr="00D1685E">
        <w:rPr>
          <w:rFonts w:ascii="Arial" w:hAnsi="Arial" w:cs="Arial"/>
          <w:b/>
          <w:bCs/>
          <w:i/>
          <w:iCs/>
          <w:lang w:val="cy"/>
        </w:rPr>
        <w:t>Menter fawr</w:t>
      </w:r>
      <w:r w:rsidRPr="00D1685E">
        <w:rPr>
          <w:rFonts w:ascii="Arial" w:hAnsi="Arial" w:cs="Arial"/>
          <w:i/>
          <w:iCs/>
          <w:lang w:val="cy"/>
        </w:rPr>
        <w:t xml:space="preserve"> - Unrhyw fenter nad yw'n </w:t>
      </w:r>
      <w:r>
        <w:rPr>
          <w:rFonts w:ascii="Arial" w:hAnsi="Arial" w:cs="Arial"/>
          <w:i/>
          <w:iCs/>
          <w:lang w:val="cy"/>
        </w:rPr>
        <w:t>Fenter Fach neu Ganolig (</w:t>
      </w:r>
      <w:r w:rsidRPr="00D1685E">
        <w:rPr>
          <w:rFonts w:ascii="Arial" w:hAnsi="Arial" w:cs="Arial"/>
          <w:i/>
          <w:iCs/>
          <w:lang w:val="cy"/>
        </w:rPr>
        <w:t>BbaCh</w:t>
      </w:r>
      <w:r>
        <w:rPr>
          <w:rFonts w:ascii="Arial" w:hAnsi="Arial" w:cs="Arial"/>
          <w:i/>
          <w:iCs/>
          <w:lang w:val="cy"/>
        </w:rPr>
        <w:t>)</w:t>
      </w:r>
    </w:p>
    <w:p w14:paraId="3424BC9F" w14:textId="77777777" w:rsidR="00F97063" w:rsidRPr="00D1685E" w:rsidRDefault="00F97063" w:rsidP="00F97063">
      <w:pPr>
        <w:jc w:val="both"/>
        <w:rPr>
          <w:rFonts w:ascii="Arial" w:hAnsi="Arial" w:cs="Arial"/>
          <w:i/>
          <w:iCs/>
        </w:rPr>
      </w:pPr>
    </w:p>
    <w:p w14:paraId="0064F9D4" w14:textId="45E16457" w:rsidR="00F97063" w:rsidRDefault="00F97063" w:rsidP="00F97063">
      <w:pPr>
        <w:jc w:val="both"/>
        <w:rPr>
          <w:rFonts w:ascii="Arial" w:hAnsi="Arial" w:cs="Arial"/>
          <w:i/>
          <w:iCs/>
          <w:lang w:val="cy"/>
        </w:rPr>
      </w:pPr>
      <w:r w:rsidRPr="00D1685E">
        <w:rPr>
          <w:rFonts w:ascii="Arial" w:hAnsi="Arial" w:cs="Arial"/>
          <w:b/>
          <w:bCs/>
          <w:i/>
          <w:iCs/>
          <w:lang w:val="cy"/>
        </w:rPr>
        <w:t>Menter</w:t>
      </w:r>
      <w:r w:rsidRPr="00D1685E">
        <w:rPr>
          <w:rFonts w:ascii="Arial" w:hAnsi="Arial" w:cs="Arial"/>
          <w:i/>
          <w:iCs/>
          <w:lang w:val="cy"/>
        </w:rPr>
        <w:t xml:space="preserve"> </w:t>
      </w:r>
      <w:r w:rsidRPr="009A59D4">
        <w:rPr>
          <w:rFonts w:ascii="Arial" w:hAnsi="Arial" w:cs="Arial"/>
          <w:b/>
          <w:i/>
          <w:iCs/>
          <w:lang w:val="cy"/>
        </w:rPr>
        <w:t>ganolig</w:t>
      </w:r>
      <w:r w:rsidRPr="00D1685E">
        <w:rPr>
          <w:rFonts w:ascii="Arial" w:hAnsi="Arial" w:cs="Arial"/>
          <w:i/>
          <w:iCs/>
          <w:lang w:val="cy"/>
        </w:rPr>
        <w:t xml:space="preserve"> - </w:t>
      </w:r>
      <w:r w:rsidRPr="00D1685E">
        <w:rPr>
          <w:rFonts w:ascii="Arial" w:hAnsi="Arial" w:cs="Arial"/>
          <w:bCs/>
          <w:i/>
          <w:lang w:val="cy"/>
        </w:rPr>
        <w:t xml:space="preserve">Yn cyflogi llai na 250 o bobl ac </w:t>
      </w:r>
      <w:r>
        <w:rPr>
          <w:rFonts w:ascii="Arial" w:hAnsi="Arial" w:cs="Arial"/>
          <w:bCs/>
          <w:i/>
          <w:lang w:val="cy"/>
        </w:rPr>
        <w:t>sydd â th</w:t>
      </w:r>
      <w:r w:rsidRPr="00D1685E">
        <w:rPr>
          <w:rFonts w:ascii="Arial" w:hAnsi="Arial" w:cs="Arial"/>
          <w:bCs/>
          <w:i/>
          <w:lang w:val="cy"/>
        </w:rPr>
        <w:t xml:space="preserve">rosiant blynyddol nad yw'n fwy na </w:t>
      </w:r>
      <w:r>
        <w:rPr>
          <w:rFonts w:ascii="Arial" w:hAnsi="Arial" w:cs="Arial"/>
          <w:bCs/>
          <w:i/>
          <w:lang w:val="cy"/>
        </w:rPr>
        <w:t>EUR</w:t>
      </w:r>
      <w:r w:rsidRPr="00D1685E">
        <w:rPr>
          <w:rFonts w:ascii="Arial" w:hAnsi="Arial" w:cs="Arial"/>
          <w:bCs/>
          <w:i/>
          <w:lang w:val="cy"/>
        </w:rPr>
        <w:t xml:space="preserve"> 50 miliwn, neu fantolen flynyddol nad yw</w:t>
      </w:r>
      <w:r>
        <w:rPr>
          <w:rFonts w:ascii="Arial" w:hAnsi="Arial" w:cs="Arial"/>
          <w:bCs/>
          <w:i/>
          <w:lang w:val="cy"/>
        </w:rPr>
        <w:t xml:space="preserve"> ei chyfanswm y</w:t>
      </w:r>
      <w:r w:rsidRPr="00D1685E">
        <w:rPr>
          <w:rFonts w:ascii="Arial" w:hAnsi="Arial" w:cs="Arial"/>
          <w:bCs/>
          <w:i/>
          <w:lang w:val="cy"/>
        </w:rPr>
        <w:t xml:space="preserve">n fwy na </w:t>
      </w:r>
      <w:r>
        <w:rPr>
          <w:rFonts w:ascii="Arial" w:hAnsi="Arial" w:cs="Arial"/>
          <w:bCs/>
          <w:i/>
          <w:lang w:val="cy"/>
        </w:rPr>
        <w:t xml:space="preserve">EUR </w:t>
      </w:r>
      <w:r w:rsidRPr="00D1685E">
        <w:rPr>
          <w:rFonts w:ascii="Arial" w:hAnsi="Arial" w:cs="Arial"/>
          <w:bCs/>
          <w:i/>
          <w:lang w:val="cy"/>
        </w:rPr>
        <w:t>43 miliwn</w:t>
      </w:r>
      <w:r w:rsidRPr="00D1685E">
        <w:rPr>
          <w:rFonts w:ascii="Arial" w:hAnsi="Arial" w:cs="Arial"/>
          <w:i/>
          <w:iCs/>
          <w:lang w:val="cy"/>
        </w:rPr>
        <w:t>.</w:t>
      </w:r>
    </w:p>
    <w:p w14:paraId="72D335CB" w14:textId="77777777" w:rsidR="00577289" w:rsidRDefault="00577289" w:rsidP="00F97063">
      <w:pPr>
        <w:jc w:val="both"/>
        <w:rPr>
          <w:rFonts w:ascii="Arial" w:hAnsi="Arial" w:cs="Arial"/>
          <w:i/>
          <w:iCs/>
          <w:lang w:val="cy"/>
        </w:rPr>
      </w:pPr>
    </w:p>
    <w:p w14:paraId="1E39AB73" w14:textId="26B9EDB8" w:rsidR="00577289" w:rsidRPr="00577289" w:rsidRDefault="00577289" w:rsidP="00F97063">
      <w:pPr>
        <w:jc w:val="both"/>
        <w:rPr>
          <w:rFonts w:ascii="Arial" w:hAnsi="Arial" w:cs="Arial"/>
          <w:i/>
          <w:iCs/>
          <w:lang w:val="cy-GB"/>
        </w:rPr>
      </w:pPr>
      <w:r w:rsidRPr="00577289">
        <w:rPr>
          <w:rFonts w:ascii="Arial" w:hAnsi="Arial" w:cs="Arial"/>
          <w:b/>
          <w:i/>
          <w:iCs/>
          <w:lang w:val="cy-GB"/>
        </w:rPr>
        <w:t>Effaith bositif ar y treflun</w:t>
      </w:r>
      <w:r w:rsidRPr="00577289">
        <w:rPr>
          <w:rFonts w:ascii="Arial" w:hAnsi="Arial" w:cs="Arial"/>
          <w:i/>
          <w:iCs/>
          <w:lang w:val="cy-GB"/>
        </w:rPr>
        <w:t xml:space="preserve"> – gwelliannau i wynebau allanol adeiladau a fydd yn gwella cyfraniad yr adeilad i’r strydlun tra’n cydymffurfio gyda Chanllawiau Dylunio’r Cyngor</w:t>
      </w:r>
    </w:p>
    <w:p w14:paraId="3CD0FA3B" w14:textId="77777777" w:rsidR="00F97063" w:rsidRPr="00D1685E" w:rsidRDefault="00F97063" w:rsidP="00F97063">
      <w:pPr>
        <w:jc w:val="both"/>
        <w:rPr>
          <w:rFonts w:ascii="Arial" w:hAnsi="Arial" w:cs="Arial"/>
          <w:i/>
          <w:iCs/>
        </w:rPr>
      </w:pPr>
    </w:p>
    <w:p w14:paraId="381C7676" w14:textId="09AE7896" w:rsidR="00F97063" w:rsidRPr="00D1685E" w:rsidRDefault="00F97063" w:rsidP="00F97063">
      <w:pPr>
        <w:jc w:val="both"/>
        <w:rPr>
          <w:rFonts w:ascii="Arial" w:hAnsi="Arial" w:cs="Arial"/>
          <w:i/>
          <w:iCs/>
        </w:rPr>
      </w:pPr>
      <w:r w:rsidRPr="00D1685E">
        <w:rPr>
          <w:rFonts w:ascii="Arial" w:hAnsi="Arial" w:cs="Arial"/>
          <w:b/>
          <w:bCs/>
          <w:i/>
          <w:iCs/>
          <w:lang w:val="cy"/>
        </w:rPr>
        <w:t>Menter fach</w:t>
      </w:r>
      <w:r w:rsidRPr="00D1685E">
        <w:rPr>
          <w:rFonts w:ascii="Arial" w:hAnsi="Arial" w:cs="Arial"/>
          <w:i/>
          <w:iCs/>
          <w:lang w:val="cy"/>
        </w:rPr>
        <w:t xml:space="preserve"> - </w:t>
      </w:r>
      <w:r w:rsidRPr="00D1685E">
        <w:rPr>
          <w:rFonts w:ascii="Arial" w:hAnsi="Arial" w:cs="Arial"/>
          <w:bCs/>
          <w:i/>
          <w:lang w:val="cy"/>
        </w:rPr>
        <w:t xml:space="preserve">Yn cyflogi llai na 50 o bobl ac </w:t>
      </w:r>
      <w:r>
        <w:rPr>
          <w:rFonts w:ascii="Arial" w:hAnsi="Arial" w:cs="Arial"/>
          <w:bCs/>
          <w:i/>
          <w:lang w:val="cy"/>
        </w:rPr>
        <w:t>sydd â th</w:t>
      </w:r>
      <w:r w:rsidRPr="00D1685E">
        <w:rPr>
          <w:rFonts w:ascii="Arial" w:hAnsi="Arial" w:cs="Arial"/>
          <w:bCs/>
          <w:i/>
          <w:lang w:val="cy"/>
        </w:rPr>
        <w:t xml:space="preserve">rosiant blynyddol neu </w:t>
      </w:r>
      <w:r>
        <w:rPr>
          <w:rFonts w:ascii="Arial" w:hAnsi="Arial" w:cs="Arial"/>
          <w:bCs/>
          <w:i/>
          <w:lang w:val="cy"/>
        </w:rPr>
        <w:t>fantolen flynyddol nad yw ei chyfanswm yn fwy</w:t>
      </w:r>
      <w:r w:rsidRPr="00D1685E">
        <w:rPr>
          <w:rFonts w:ascii="Arial" w:hAnsi="Arial" w:cs="Arial"/>
          <w:bCs/>
          <w:i/>
          <w:lang w:val="cy"/>
        </w:rPr>
        <w:t xml:space="preserve"> na </w:t>
      </w:r>
      <w:r>
        <w:rPr>
          <w:rFonts w:ascii="Arial" w:hAnsi="Arial" w:cs="Arial"/>
          <w:bCs/>
          <w:i/>
          <w:lang w:val="cy"/>
        </w:rPr>
        <w:t>EUR</w:t>
      </w:r>
      <w:r w:rsidRPr="00D1685E">
        <w:rPr>
          <w:rFonts w:ascii="Arial" w:hAnsi="Arial" w:cs="Arial"/>
          <w:bCs/>
          <w:i/>
          <w:lang w:val="cy"/>
        </w:rPr>
        <w:t xml:space="preserve"> 10 miliwn</w:t>
      </w:r>
      <w:r w:rsidRPr="00D1685E">
        <w:rPr>
          <w:rFonts w:ascii="Arial" w:hAnsi="Arial" w:cs="Arial"/>
          <w:i/>
          <w:iCs/>
          <w:lang w:val="cy"/>
        </w:rPr>
        <w:t>.</w:t>
      </w:r>
    </w:p>
    <w:p w14:paraId="36F96A9A" w14:textId="77777777" w:rsidR="00F97063" w:rsidRPr="00D1685E" w:rsidRDefault="00F97063" w:rsidP="00F97063">
      <w:pPr>
        <w:jc w:val="both"/>
        <w:rPr>
          <w:rFonts w:ascii="Arial" w:hAnsi="Arial" w:cs="Arial"/>
          <w:i/>
          <w:iCs/>
        </w:rPr>
      </w:pPr>
    </w:p>
    <w:p w14:paraId="01D9015E" w14:textId="197B78B4" w:rsidR="00531B4A" w:rsidRPr="00153BD2" w:rsidRDefault="00F97063" w:rsidP="00F97063">
      <w:pPr>
        <w:rPr>
          <w:rFonts w:ascii="Arial" w:hAnsi="Arial" w:cs="Arial"/>
          <w:i/>
        </w:rPr>
      </w:pPr>
      <w:r w:rsidRPr="00D1685E">
        <w:rPr>
          <w:rFonts w:ascii="Arial" w:hAnsi="Arial" w:cs="Arial"/>
          <w:b/>
          <w:i/>
          <w:iCs/>
          <w:lang w:val="cy"/>
        </w:rPr>
        <w:t>Amrywiad</w:t>
      </w:r>
      <w:r w:rsidRPr="00D1685E">
        <w:rPr>
          <w:rFonts w:ascii="Arial" w:hAnsi="Arial" w:cs="Arial"/>
          <w:iCs/>
          <w:lang w:val="cy"/>
        </w:rPr>
        <w:t xml:space="preserve"> - </w:t>
      </w:r>
      <w:r w:rsidRPr="00D1685E">
        <w:rPr>
          <w:rFonts w:ascii="Arial" w:hAnsi="Arial" w:cs="Arial"/>
          <w:i/>
          <w:lang w:val="cy"/>
        </w:rPr>
        <w:t xml:space="preserve">newid </w:t>
      </w:r>
      <w:r>
        <w:rPr>
          <w:rFonts w:ascii="Arial" w:hAnsi="Arial" w:cs="Arial"/>
          <w:i/>
          <w:lang w:val="cy"/>
        </w:rPr>
        <w:t xml:space="preserve">i sgôp </w:t>
      </w:r>
      <w:r w:rsidRPr="00D1685E">
        <w:rPr>
          <w:rFonts w:ascii="Arial" w:hAnsi="Arial" w:cs="Arial"/>
          <w:i/>
          <w:lang w:val="cy"/>
        </w:rPr>
        <w:t xml:space="preserve">y gwaith mewn contract adeiladu ar ffurf </w:t>
      </w:r>
      <w:r>
        <w:rPr>
          <w:rFonts w:ascii="Arial" w:hAnsi="Arial" w:cs="Arial"/>
          <w:i/>
          <w:lang w:val="cy"/>
        </w:rPr>
        <w:t>ychwanegu at</w:t>
      </w:r>
      <w:r w:rsidRPr="00D1685E">
        <w:rPr>
          <w:rFonts w:ascii="Arial" w:hAnsi="Arial" w:cs="Arial"/>
          <w:i/>
          <w:lang w:val="cy"/>
        </w:rPr>
        <w:t xml:space="preserve">, amnewid neu hepgor </w:t>
      </w:r>
      <w:r>
        <w:rPr>
          <w:rFonts w:ascii="Arial" w:hAnsi="Arial" w:cs="Arial"/>
          <w:i/>
          <w:lang w:val="cy"/>
        </w:rPr>
        <w:t xml:space="preserve">rhywbeth </w:t>
      </w:r>
      <w:r w:rsidRPr="00D1685E">
        <w:rPr>
          <w:rFonts w:ascii="Arial" w:hAnsi="Arial" w:cs="Arial"/>
          <w:i/>
          <w:lang w:val="cy"/>
        </w:rPr>
        <w:t xml:space="preserve">o </w:t>
      </w:r>
      <w:r>
        <w:rPr>
          <w:rFonts w:ascii="Arial" w:hAnsi="Arial" w:cs="Arial"/>
          <w:i/>
          <w:lang w:val="cy"/>
        </w:rPr>
        <w:t>sgôp</w:t>
      </w:r>
      <w:r w:rsidRPr="00D1685E">
        <w:rPr>
          <w:rFonts w:ascii="Arial" w:hAnsi="Arial" w:cs="Arial"/>
          <w:i/>
          <w:lang w:val="cy"/>
        </w:rPr>
        <w:t xml:space="preserve"> gwreiddiol y gwaith</w:t>
      </w:r>
      <w:r w:rsidR="00531B4A" w:rsidRPr="00153BD2">
        <w:rPr>
          <w:rFonts w:ascii="Arial" w:hAnsi="Arial" w:cs="Arial"/>
          <w:i/>
          <w:lang w:val="cy"/>
        </w:rPr>
        <w:t>.</w:t>
      </w:r>
    </w:p>
    <w:p w14:paraId="7D161623" w14:textId="77777777" w:rsidR="008D28D3" w:rsidRPr="00153BD2" w:rsidRDefault="008D28D3">
      <w:pPr>
        <w:rPr>
          <w:rFonts w:ascii="Arial" w:hAnsi="Arial" w:cs="Arial"/>
          <w:i/>
        </w:rPr>
      </w:pPr>
    </w:p>
    <w:p w14:paraId="535C3640" w14:textId="77777777" w:rsidR="00390FA8" w:rsidRPr="00153BD2" w:rsidRDefault="00390FA8">
      <w:pPr>
        <w:rPr>
          <w:rFonts w:ascii="Arial" w:hAnsi="Arial" w:cs="Arial"/>
          <w:b/>
          <w:bCs/>
        </w:rPr>
      </w:pPr>
      <w:r w:rsidRPr="00153BD2">
        <w:rPr>
          <w:rFonts w:ascii="Arial" w:hAnsi="Arial" w:cs="Arial"/>
          <w:b/>
          <w:bCs/>
          <w:lang w:val="cy"/>
        </w:rPr>
        <w:t xml:space="preserve">1. Cyflwyniad </w:t>
      </w:r>
    </w:p>
    <w:p w14:paraId="139A17A2" w14:textId="77777777" w:rsidR="00457431" w:rsidRPr="00153BD2" w:rsidRDefault="00457431">
      <w:pPr>
        <w:jc w:val="both"/>
        <w:rPr>
          <w:rFonts w:ascii="Arial" w:hAnsi="Arial" w:cs="Arial"/>
        </w:rPr>
      </w:pPr>
    </w:p>
    <w:p w14:paraId="19896849" w14:textId="379FED73" w:rsidR="00457431" w:rsidRPr="00153BD2" w:rsidRDefault="00BF5432" w:rsidP="00316336">
      <w:pPr>
        <w:jc w:val="both"/>
        <w:rPr>
          <w:rFonts w:ascii="Arial" w:hAnsi="Arial" w:cs="Arial"/>
        </w:rPr>
      </w:pPr>
      <w:r w:rsidRPr="00153BD2">
        <w:rPr>
          <w:rFonts w:ascii="Arial" w:hAnsi="Arial" w:cs="Arial"/>
          <w:lang w:val="cy"/>
        </w:rPr>
        <w:t xml:space="preserve">1.1 </w:t>
      </w:r>
      <w:r w:rsidR="009B6DD5" w:rsidRPr="00153BD2">
        <w:rPr>
          <w:rFonts w:ascii="Arial" w:hAnsi="Arial" w:cs="Arial"/>
          <w:lang w:val="cy"/>
        </w:rPr>
        <w:t xml:space="preserve">Mae'r cyllid hwn i'w ddefnyddio ar gyfer ymyriadau allanol er mwyn hwyluso </w:t>
      </w:r>
      <w:r w:rsidR="0054365D" w:rsidRPr="00153BD2">
        <w:rPr>
          <w:rFonts w:ascii="Arial" w:hAnsi="Arial" w:cs="Arial"/>
          <w:lang w:val="cy"/>
        </w:rPr>
        <w:t xml:space="preserve">masnachu allanol </w:t>
      </w:r>
      <w:r w:rsidR="009B6DD5" w:rsidRPr="00153BD2">
        <w:rPr>
          <w:rFonts w:ascii="Arial" w:hAnsi="Arial" w:cs="Arial"/>
          <w:lang w:val="cy"/>
        </w:rPr>
        <w:t xml:space="preserve">lle </w:t>
      </w:r>
      <w:r w:rsidR="00F97063">
        <w:rPr>
          <w:rFonts w:ascii="Arial" w:hAnsi="Arial" w:cs="Arial"/>
          <w:lang w:val="cy"/>
        </w:rPr>
        <w:t>bydd</w:t>
      </w:r>
      <w:r w:rsidR="009B6DD5" w:rsidRPr="00153BD2">
        <w:rPr>
          <w:rFonts w:ascii="Arial" w:hAnsi="Arial" w:cs="Arial"/>
          <w:lang w:val="cy"/>
        </w:rPr>
        <w:t xml:space="preserve"> cwsmeriaid ac aelodau</w:t>
      </w:r>
      <w:r w:rsidR="00F97063">
        <w:rPr>
          <w:rFonts w:ascii="Arial" w:hAnsi="Arial" w:cs="Arial"/>
          <w:lang w:val="cy"/>
        </w:rPr>
        <w:t xml:space="preserve"> o’r</w:t>
      </w:r>
      <w:r w:rsidR="009B6DD5" w:rsidRPr="00153BD2">
        <w:rPr>
          <w:rFonts w:ascii="Arial" w:hAnsi="Arial" w:cs="Arial"/>
          <w:lang w:val="cy"/>
        </w:rPr>
        <w:t xml:space="preserve"> cyhoedd</w:t>
      </w:r>
      <w:r w:rsidRPr="00153BD2">
        <w:rPr>
          <w:rFonts w:ascii="Arial" w:hAnsi="Arial" w:cs="Arial"/>
          <w:lang w:val="cy"/>
        </w:rPr>
        <w:t xml:space="preserve"> yn </w:t>
      </w:r>
      <w:r w:rsidR="000D0B9C" w:rsidRPr="00153BD2">
        <w:rPr>
          <w:rFonts w:ascii="Arial" w:hAnsi="Arial" w:cs="Arial"/>
          <w:lang w:val="cy"/>
        </w:rPr>
        <w:t>ymgynnull, yn cael bwyd/</w:t>
      </w:r>
      <w:r w:rsidR="009B6DD5" w:rsidRPr="00153BD2">
        <w:rPr>
          <w:rFonts w:ascii="Arial" w:hAnsi="Arial" w:cs="Arial"/>
          <w:lang w:val="cy"/>
        </w:rPr>
        <w:t>diod neu</w:t>
      </w:r>
      <w:r w:rsidR="00F97063">
        <w:rPr>
          <w:rFonts w:ascii="Arial" w:hAnsi="Arial" w:cs="Arial"/>
          <w:lang w:val="cy"/>
        </w:rPr>
        <w:t>’n gorffwys</w:t>
      </w:r>
      <w:r w:rsidR="0054365D" w:rsidRPr="00153BD2">
        <w:rPr>
          <w:rFonts w:ascii="Arial" w:hAnsi="Arial" w:cs="Arial"/>
          <w:lang w:val="cy"/>
        </w:rPr>
        <w:t xml:space="preserve">. </w:t>
      </w:r>
      <w:r w:rsidR="00390FA8" w:rsidRPr="00153BD2">
        <w:rPr>
          <w:rFonts w:ascii="Arial" w:hAnsi="Arial" w:cs="Arial"/>
          <w:lang w:val="cy"/>
        </w:rPr>
        <w:t>Rhaid i'r gwelliannau a wneir fod o few</w:t>
      </w:r>
      <w:r w:rsidR="00F97063">
        <w:rPr>
          <w:rFonts w:ascii="Arial" w:hAnsi="Arial" w:cs="Arial"/>
          <w:lang w:val="cy"/>
        </w:rPr>
        <w:t>n eiddo y mae’r ymgeisydd yn berchen arno neu â phrydles arno.</w:t>
      </w:r>
      <w:r w:rsidR="00390FA8" w:rsidRPr="00153BD2">
        <w:rPr>
          <w:rFonts w:ascii="Arial" w:hAnsi="Arial" w:cs="Arial"/>
          <w:lang w:val="cy"/>
        </w:rPr>
        <w:t xml:space="preserve"> </w:t>
      </w:r>
      <w:r w:rsidR="00B6171C" w:rsidRPr="00153BD2">
        <w:rPr>
          <w:rFonts w:ascii="Arial" w:hAnsi="Arial" w:cs="Arial"/>
          <w:lang w:val="cy"/>
        </w:rPr>
        <w:t xml:space="preserve"> </w:t>
      </w:r>
      <w:r w:rsidR="00DD1CDD" w:rsidRPr="00153BD2">
        <w:rPr>
          <w:rFonts w:ascii="Arial" w:hAnsi="Arial" w:cs="Arial"/>
          <w:lang w:val="cy"/>
        </w:rPr>
        <w:t xml:space="preserve"> </w:t>
      </w:r>
    </w:p>
    <w:p w14:paraId="47728878" w14:textId="77777777" w:rsidR="008B1F25" w:rsidRPr="00153BD2" w:rsidRDefault="008B1F25" w:rsidP="00316336">
      <w:pPr>
        <w:jc w:val="both"/>
        <w:rPr>
          <w:rFonts w:ascii="Arial" w:hAnsi="Arial" w:cs="Arial"/>
        </w:rPr>
      </w:pPr>
    </w:p>
    <w:p w14:paraId="0FEA362B" w14:textId="4BC5EDB1" w:rsidR="00A61F87" w:rsidRPr="00153BD2" w:rsidRDefault="00BF5432" w:rsidP="003E1CE9">
      <w:pPr>
        <w:jc w:val="both"/>
        <w:rPr>
          <w:rFonts w:ascii="Arial" w:hAnsi="Arial" w:cs="Arial"/>
        </w:rPr>
      </w:pPr>
      <w:r w:rsidRPr="00153BD2">
        <w:rPr>
          <w:rFonts w:ascii="Arial" w:hAnsi="Arial" w:cs="Arial"/>
          <w:lang w:val="cy"/>
        </w:rPr>
        <w:t xml:space="preserve">1.2 </w:t>
      </w:r>
      <w:r w:rsidR="00457431" w:rsidRPr="00153BD2">
        <w:rPr>
          <w:rFonts w:ascii="Arial" w:hAnsi="Arial" w:cs="Arial"/>
          <w:lang w:val="cy"/>
        </w:rPr>
        <w:t>Gwaith Cymwys: Mae'r canllaw</w:t>
      </w:r>
      <w:r w:rsidR="00F97063">
        <w:rPr>
          <w:rFonts w:ascii="Arial" w:hAnsi="Arial" w:cs="Arial"/>
          <w:lang w:val="cy"/>
        </w:rPr>
        <w:t>iau</w:t>
      </w:r>
      <w:r w:rsidR="00457431" w:rsidRPr="00153BD2">
        <w:rPr>
          <w:rFonts w:ascii="Arial" w:hAnsi="Arial" w:cs="Arial"/>
          <w:lang w:val="cy"/>
        </w:rPr>
        <w:t xml:space="preserve"> canlynol yn cynnwys enghreifftiau o'r math o waith y gellid ei gefnogi. Bydd pob cynllun yn cael ei asesu gan swyddogion fesul achos i benderfynu ar waith cymwys. Gall eitemau ganiatáu ar gyfer darparu seddi awyr agored, p</w:t>
      </w:r>
      <w:r w:rsidR="00F97063">
        <w:rPr>
          <w:rFonts w:ascii="Arial" w:hAnsi="Arial" w:cs="Arial"/>
          <w:lang w:val="cy"/>
        </w:rPr>
        <w:t>otiau plannu</w:t>
      </w:r>
      <w:r w:rsidR="00457431" w:rsidRPr="00153BD2">
        <w:rPr>
          <w:rFonts w:ascii="Arial" w:hAnsi="Arial" w:cs="Arial"/>
          <w:lang w:val="cy"/>
        </w:rPr>
        <w:t xml:space="preserve">, gorchuddion, ardaloedd </w:t>
      </w:r>
      <w:r w:rsidR="00F97063">
        <w:rPr>
          <w:rFonts w:ascii="Arial" w:hAnsi="Arial" w:cs="Arial"/>
          <w:lang w:val="cy"/>
        </w:rPr>
        <w:t>gweini bwyd</w:t>
      </w:r>
      <w:r w:rsidR="00457431" w:rsidRPr="00153BD2">
        <w:rPr>
          <w:rFonts w:ascii="Arial" w:hAnsi="Arial" w:cs="Arial"/>
          <w:lang w:val="cy"/>
        </w:rPr>
        <w:t xml:space="preserve"> a chanopïau </w:t>
      </w:r>
      <w:r w:rsidR="00F97063">
        <w:rPr>
          <w:rFonts w:ascii="Arial" w:hAnsi="Arial" w:cs="Arial"/>
          <w:lang w:val="cy"/>
        </w:rPr>
        <w:t xml:space="preserve">dros </w:t>
      </w:r>
      <w:r w:rsidR="00457431" w:rsidRPr="00153BD2">
        <w:rPr>
          <w:rFonts w:ascii="Arial" w:hAnsi="Arial" w:cs="Arial"/>
          <w:lang w:val="cy"/>
        </w:rPr>
        <w:t>adeiladu</w:t>
      </w:r>
    </w:p>
    <w:p w14:paraId="1C7F5F40" w14:textId="77777777" w:rsidR="009B6DD5" w:rsidRPr="00153BD2" w:rsidRDefault="009B6DD5" w:rsidP="0054365D">
      <w:pPr>
        <w:jc w:val="both"/>
        <w:rPr>
          <w:rFonts w:ascii="Arial" w:hAnsi="Arial" w:cs="Arial"/>
        </w:rPr>
      </w:pPr>
    </w:p>
    <w:p w14:paraId="5D75D105" w14:textId="2B855568" w:rsidR="000A40A2" w:rsidRPr="00153BD2" w:rsidRDefault="000A40A2" w:rsidP="000A40A2">
      <w:pPr>
        <w:pStyle w:val="BodyText2"/>
        <w:ind w:left="-22" w:firstLine="0"/>
        <w:rPr>
          <w:rFonts w:cs="Arial"/>
          <w:b/>
          <w:sz w:val="24"/>
          <w:szCs w:val="24"/>
        </w:rPr>
      </w:pPr>
      <w:r w:rsidRPr="00153BD2">
        <w:rPr>
          <w:rFonts w:cs="Arial"/>
          <w:sz w:val="24"/>
          <w:szCs w:val="24"/>
          <w:lang w:val="cy"/>
        </w:rPr>
        <w:t>Dyl</w:t>
      </w:r>
      <w:r w:rsidR="00F97063">
        <w:rPr>
          <w:rFonts w:cs="Arial"/>
          <w:sz w:val="24"/>
          <w:szCs w:val="24"/>
          <w:lang w:val="cy"/>
        </w:rPr>
        <w:t>id gallu profi bod yr</w:t>
      </w:r>
      <w:r w:rsidRPr="00153BD2">
        <w:rPr>
          <w:rFonts w:cs="Arial"/>
          <w:sz w:val="24"/>
          <w:szCs w:val="24"/>
          <w:lang w:val="cy"/>
        </w:rPr>
        <w:t xml:space="preserve"> holl gynigion sydd i'w cefnogi </w:t>
      </w:r>
      <w:r w:rsidR="00F97063">
        <w:rPr>
          <w:rFonts w:cs="Arial"/>
          <w:sz w:val="24"/>
          <w:szCs w:val="24"/>
          <w:lang w:val="cy"/>
        </w:rPr>
        <w:t>yn mynd i gael</w:t>
      </w:r>
      <w:r w:rsidRPr="00153BD2">
        <w:rPr>
          <w:rFonts w:cs="Arial"/>
          <w:sz w:val="24"/>
          <w:szCs w:val="24"/>
          <w:lang w:val="cy"/>
        </w:rPr>
        <w:t xml:space="preserve"> effaith barhaol ar ganol ein trefi a chael eu halinio lle bo hynny'n bosibl â chynigion ehangach sy'n ymwneud ag addasiadau i</w:t>
      </w:r>
      <w:r w:rsidR="00D52B93">
        <w:rPr>
          <w:rFonts w:cs="Arial"/>
          <w:sz w:val="24"/>
          <w:szCs w:val="24"/>
          <w:lang w:val="cy"/>
        </w:rPr>
        <w:t xml:space="preserve"> ardaloedd</w:t>
      </w:r>
      <w:r w:rsidRPr="00153BD2">
        <w:rPr>
          <w:rFonts w:cs="Arial"/>
          <w:sz w:val="24"/>
          <w:szCs w:val="24"/>
          <w:lang w:val="cy"/>
        </w:rPr>
        <w:t xml:space="preserve"> cyhoeddus.</w:t>
      </w:r>
    </w:p>
    <w:p w14:paraId="0BE0A48E" w14:textId="77777777" w:rsidR="009B6DD5" w:rsidRPr="00153BD2" w:rsidRDefault="009B6DD5" w:rsidP="000A40A2">
      <w:pPr>
        <w:jc w:val="both"/>
        <w:rPr>
          <w:rFonts w:ascii="Arial" w:hAnsi="Arial" w:cs="Arial"/>
          <w:b/>
        </w:rPr>
      </w:pPr>
    </w:p>
    <w:p w14:paraId="4415991A" w14:textId="6881A740" w:rsidR="008D5E6D" w:rsidRPr="00153BD2" w:rsidRDefault="008D5E6D">
      <w:pPr>
        <w:jc w:val="both"/>
        <w:rPr>
          <w:rFonts w:ascii="Arial" w:hAnsi="Arial" w:cs="Arial"/>
        </w:rPr>
      </w:pPr>
    </w:p>
    <w:p w14:paraId="50FA3903" w14:textId="2A69FE1C" w:rsidR="0054365D" w:rsidRPr="00153BD2" w:rsidRDefault="0054365D">
      <w:pPr>
        <w:jc w:val="both"/>
        <w:rPr>
          <w:rFonts w:ascii="Arial" w:hAnsi="Arial" w:cs="Arial"/>
        </w:rPr>
      </w:pPr>
    </w:p>
    <w:p w14:paraId="3F463FBB" w14:textId="0507AE52" w:rsidR="0054365D" w:rsidRPr="00153BD2" w:rsidRDefault="0054365D">
      <w:pPr>
        <w:jc w:val="both"/>
        <w:rPr>
          <w:rFonts w:ascii="Arial" w:hAnsi="Arial" w:cs="Arial"/>
        </w:rPr>
      </w:pPr>
    </w:p>
    <w:p w14:paraId="12B73AE9" w14:textId="1A5BBC30" w:rsidR="0054365D" w:rsidRPr="00153BD2" w:rsidRDefault="0054365D">
      <w:pPr>
        <w:jc w:val="both"/>
        <w:rPr>
          <w:rFonts w:ascii="Arial" w:hAnsi="Arial" w:cs="Arial"/>
        </w:rPr>
      </w:pPr>
    </w:p>
    <w:p w14:paraId="4C4F321D" w14:textId="1542509D" w:rsidR="0054365D" w:rsidRPr="00153BD2" w:rsidRDefault="0054365D">
      <w:pPr>
        <w:jc w:val="both"/>
        <w:rPr>
          <w:rFonts w:ascii="Arial" w:hAnsi="Arial" w:cs="Arial"/>
        </w:rPr>
      </w:pPr>
    </w:p>
    <w:p w14:paraId="2C1B54DA" w14:textId="2F93036B" w:rsidR="0054365D" w:rsidRPr="00153BD2" w:rsidRDefault="0054365D">
      <w:pPr>
        <w:jc w:val="both"/>
        <w:rPr>
          <w:rFonts w:ascii="Arial" w:hAnsi="Arial" w:cs="Arial"/>
        </w:rPr>
      </w:pPr>
    </w:p>
    <w:p w14:paraId="35F6D9A4" w14:textId="5A084424" w:rsidR="0054365D" w:rsidRPr="00153BD2" w:rsidRDefault="0054365D">
      <w:pPr>
        <w:jc w:val="both"/>
        <w:rPr>
          <w:rFonts w:ascii="Arial" w:hAnsi="Arial" w:cs="Arial"/>
        </w:rPr>
      </w:pPr>
    </w:p>
    <w:p w14:paraId="0A2AF192" w14:textId="352A3160" w:rsidR="0054365D" w:rsidRDefault="0054365D">
      <w:pPr>
        <w:jc w:val="both"/>
        <w:rPr>
          <w:rFonts w:ascii="Arial" w:hAnsi="Arial" w:cs="Arial"/>
        </w:rPr>
      </w:pPr>
    </w:p>
    <w:p w14:paraId="2EB50B5D" w14:textId="7281C04E" w:rsidR="00D52B93" w:rsidRDefault="00D52B93">
      <w:pPr>
        <w:jc w:val="both"/>
        <w:rPr>
          <w:rFonts w:ascii="Arial" w:hAnsi="Arial" w:cs="Arial"/>
        </w:rPr>
      </w:pPr>
    </w:p>
    <w:p w14:paraId="76BB6226" w14:textId="0DB148B7" w:rsidR="00D52B93" w:rsidRDefault="00D52B93">
      <w:pPr>
        <w:jc w:val="both"/>
        <w:rPr>
          <w:rFonts w:ascii="Arial" w:hAnsi="Arial" w:cs="Arial"/>
        </w:rPr>
      </w:pPr>
    </w:p>
    <w:p w14:paraId="653F4029" w14:textId="468D6120" w:rsidR="00D52B93" w:rsidRDefault="00D52B93">
      <w:pPr>
        <w:jc w:val="both"/>
        <w:rPr>
          <w:rFonts w:ascii="Arial" w:hAnsi="Arial" w:cs="Arial"/>
        </w:rPr>
      </w:pPr>
    </w:p>
    <w:p w14:paraId="7B2C1DC8" w14:textId="77777777" w:rsidR="00390FA8" w:rsidRPr="00153BD2" w:rsidRDefault="00390FA8">
      <w:pPr>
        <w:jc w:val="both"/>
        <w:rPr>
          <w:rFonts w:ascii="Arial" w:hAnsi="Arial" w:cs="Arial"/>
          <w:b/>
          <w:bCs/>
        </w:rPr>
      </w:pPr>
      <w:r w:rsidRPr="00153BD2">
        <w:rPr>
          <w:rFonts w:ascii="Arial" w:hAnsi="Arial" w:cs="Arial"/>
          <w:b/>
          <w:bCs/>
          <w:lang w:val="cy"/>
        </w:rPr>
        <w:lastRenderedPageBreak/>
        <w:t>2. Y Grant</w:t>
      </w:r>
    </w:p>
    <w:p w14:paraId="667F8215" w14:textId="77777777" w:rsidR="00390FA8" w:rsidRPr="00153BD2" w:rsidRDefault="00390FA8">
      <w:pPr>
        <w:jc w:val="both"/>
        <w:rPr>
          <w:rFonts w:ascii="Arial" w:hAnsi="Arial" w:cs="Arial"/>
          <w:b/>
          <w:bCs/>
        </w:rPr>
      </w:pPr>
    </w:p>
    <w:p w14:paraId="44AE465B" w14:textId="40ADBC04" w:rsidR="0052342B" w:rsidRPr="00153BD2" w:rsidRDefault="00390FA8" w:rsidP="0052342B">
      <w:pPr>
        <w:jc w:val="both"/>
        <w:rPr>
          <w:rFonts w:ascii="Arial" w:hAnsi="Arial" w:cs="Arial"/>
        </w:rPr>
      </w:pPr>
      <w:r w:rsidRPr="00153BD2">
        <w:rPr>
          <w:rFonts w:ascii="Arial" w:hAnsi="Arial" w:cs="Arial"/>
          <w:lang w:val="cy"/>
        </w:rPr>
        <w:t xml:space="preserve">2.1 </w:t>
      </w:r>
      <w:r w:rsidR="00D52B93" w:rsidRPr="00D1685E">
        <w:rPr>
          <w:rFonts w:ascii="Arial" w:hAnsi="Arial" w:cs="Arial"/>
          <w:lang w:val="cy"/>
        </w:rPr>
        <w:t xml:space="preserve">Bydd y grant yn uchafswm o </w:t>
      </w:r>
      <w:r w:rsidR="00D52B93">
        <w:rPr>
          <w:rFonts w:ascii="Arial" w:hAnsi="Arial" w:cs="Arial"/>
          <w:lang w:val="cy"/>
        </w:rPr>
        <w:t>5</w:t>
      </w:r>
      <w:r w:rsidR="00D52B93" w:rsidRPr="00D1685E">
        <w:rPr>
          <w:rFonts w:ascii="Arial" w:hAnsi="Arial" w:cs="Arial"/>
          <w:bCs/>
          <w:lang w:val="cy"/>
        </w:rPr>
        <w:t xml:space="preserve">0% </w:t>
      </w:r>
      <w:r w:rsidR="00D52B93" w:rsidRPr="00D1685E">
        <w:rPr>
          <w:rFonts w:ascii="Arial" w:hAnsi="Arial" w:cs="Arial"/>
          <w:lang w:val="cy"/>
        </w:rPr>
        <w:t>o</w:t>
      </w:r>
      <w:r w:rsidR="00D52B93">
        <w:rPr>
          <w:rFonts w:ascii="Arial" w:hAnsi="Arial" w:cs="Arial"/>
          <w:lang w:val="cy"/>
        </w:rPr>
        <w:t>’r costau cymwys hyd at h</w:t>
      </w:r>
      <w:r w:rsidR="00D52B93" w:rsidRPr="00D1685E">
        <w:rPr>
          <w:rFonts w:ascii="Arial" w:hAnsi="Arial" w:cs="Arial"/>
          <w:bCs/>
          <w:lang w:val="cy"/>
        </w:rPr>
        <w:t xml:space="preserve">yd at uchafswm o </w:t>
      </w:r>
      <w:r w:rsidR="00D52B93" w:rsidRPr="00D1685E">
        <w:rPr>
          <w:rFonts w:ascii="Arial" w:hAnsi="Arial" w:cs="Arial"/>
          <w:lang w:val="cy"/>
        </w:rPr>
        <w:t>£5,000</w:t>
      </w:r>
      <w:r w:rsidR="00D52B93">
        <w:rPr>
          <w:rFonts w:ascii="Arial" w:hAnsi="Arial" w:cs="Arial"/>
          <w:lang w:val="cy"/>
        </w:rPr>
        <w:t xml:space="preserve"> heb gynnwys TAW</w:t>
      </w:r>
      <w:r w:rsidR="00577289">
        <w:rPr>
          <w:rFonts w:ascii="Arial" w:hAnsi="Arial" w:cs="Arial"/>
          <w:lang w:val="cy"/>
        </w:rPr>
        <w:t xml:space="preserve"> (os yn berthnasol)</w:t>
      </w:r>
      <w:r w:rsidR="00D52B93" w:rsidRPr="00D1685E">
        <w:rPr>
          <w:rFonts w:ascii="Arial" w:hAnsi="Arial" w:cs="Arial"/>
          <w:lang w:val="cy"/>
        </w:rPr>
        <w:t>. Bydd pob cais yn cael ei ystyried ar sail ei amgylchiadau penodol</w:t>
      </w:r>
      <w:r w:rsidR="0052342B" w:rsidRPr="00153BD2">
        <w:rPr>
          <w:rFonts w:ascii="Arial" w:hAnsi="Arial" w:cs="Arial"/>
          <w:lang w:val="cy"/>
        </w:rPr>
        <w:t>.</w:t>
      </w:r>
    </w:p>
    <w:p w14:paraId="6CCDEC05" w14:textId="77777777" w:rsidR="00390FA8" w:rsidRPr="00153BD2" w:rsidRDefault="00390FA8">
      <w:pPr>
        <w:jc w:val="both"/>
        <w:rPr>
          <w:rFonts w:ascii="Arial" w:hAnsi="Arial" w:cs="Arial"/>
        </w:rPr>
      </w:pPr>
    </w:p>
    <w:p w14:paraId="32E4694A" w14:textId="4A1B3022" w:rsidR="00390FA8" w:rsidRPr="00153BD2" w:rsidRDefault="00390FA8">
      <w:pPr>
        <w:jc w:val="both"/>
        <w:rPr>
          <w:rFonts w:ascii="Arial" w:hAnsi="Arial" w:cs="Arial"/>
        </w:rPr>
      </w:pPr>
      <w:r w:rsidRPr="00153BD2">
        <w:rPr>
          <w:rFonts w:ascii="Arial" w:hAnsi="Arial" w:cs="Arial"/>
          <w:lang w:val="cy"/>
        </w:rPr>
        <w:t xml:space="preserve">2.2 </w:t>
      </w:r>
      <w:r w:rsidR="00D52B93">
        <w:rPr>
          <w:rFonts w:ascii="Arial" w:hAnsi="Arial" w:cs="Arial"/>
          <w:lang w:val="cy"/>
        </w:rPr>
        <w:t>Y Cyngor fydd yn penderfynu ar yr holl grantiau a byddant yn</w:t>
      </w:r>
      <w:r w:rsidR="00D52B93" w:rsidRPr="00D1685E">
        <w:rPr>
          <w:rFonts w:ascii="Arial" w:hAnsi="Arial" w:cs="Arial"/>
          <w:lang w:val="cy"/>
        </w:rPr>
        <w:t xml:space="preserve"> amodol ar argaeledd y gyllideb. Bydd swm unrhyw grant a gynigir yn cael ei asesu ar sail </w:t>
      </w:r>
      <w:r w:rsidR="00D52B93">
        <w:rPr>
          <w:rFonts w:ascii="Arial" w:hAnsi="Arial" w:cs="Arial"/>
          <w:lang w:val="cy"/>
        </w:rPr>
        <w:t xml:space="preserve">bob </w:t>
      </w:r>
      <w:r w:rsidR="00D52B93" w:rsidRPr="00D1685E">
        <w:rPr>
          <w:rFonts w:ascii="Arial" w:hAnsi="Arial" w:cs="Arial"/>
          <w:lang w:val="cy"/>
        </w:rPr>
        <w:t xml:space="preserve">prosiect unigol. </w:t>
      </w:r>
      <w:r w:rsidR="00D52B93">
        <w:rPr>
          <w:rFonts w:ascii="Arial" w:hAnsi="Arial" w:cs="Arial"/>
          <w:lang w:val="cy"/>
        </w:rPr>
        <w:t>Mae swm y grant sydd ar gael yn g</w:t>
      </w:r>
      <w:r w:rsidR="00D52B93" w:rsidRPr="00D1685E">
        <w:rPr>
          <w:rFonts w:ascii="Arial" w:hAnsi="Arial" w:cs="Arial"/>
          <w:lang w:val="cy"/>
        </w:rPr>
        <w:t>yfyngedig a bydd yn cael ei ddyfarnu ar sail gystadleuol</w:t>
      </w:r>
      <w:r w:rsidRPr="00153BD2">
        <w:rPr>
          <w:rFonts w:ascii="Arial" w:hAnsi="Arial" w:cs="Arial"/>
          <w:lang w:val="cy"/>
        </w:rPr>
        <w:t>.</w:t>
      </w:r>
    </w:p>
    <w:p w14:paraId="7FA7FDE4" w14:textId="77777777" w:rsidR="00390FA8" w:rsidRPr="00153BD2" w:rsidRDefault="00390FA8">
      <w:pPr>
        <w:jc w:val="both"/>
        <w:rPr>
          <w:rFonts w:ascii="Arial" w:hAnsi="Arial" w:cs="Arial"/>
        </w:rPr>
      </w:pPr>
    </w:p>
    <w:p w14:paraId="6AC41501" w14:textId="2B25EB05" w:rsidR="00390FA8" w:rsidRPr="00153BD2" w:rsidRDefault="00BF5432" w:rsidP="000261C9">
      <w:pPr>
        <w:pStyle w:val="Heading1"/>
        <w:rPr>
          <w:rFonts w:cs="Arial"/>
          <w:b w:val="0"/>
          <w:sz w:val="24"/>
          <w:szCs w:val="24"/>
        </w:rPr>
      </w:pPr>
      <w:r w:rsidRPr="00153BD2">
        <w:rPr>
          <w:rFonts w:cs="Arial"/>
          <w:b w:val="0"/>
          <w:sz w:val="24"/>
          <w:szCs w:val="24"/>
          <w:lang w:val="cy"/>
        </w:rPr>
        <w:t>2.3</w:t>
      </w:r>
      <w:r w:rsidR="00390FA8" w:rsidRPr="00153BD2">
        <w:rPr>
          <w:rFonts w:cs="Arial"/>
          <w:b w:val="0"/>
          <w:sz w:val="24"/>
          <w:szCs w:val="24"/>
          <w:lang w:val="cy"/>
        </w:rPr>
        <w:t xml:space="preserve"> </w:t>
      </w:r>
      <w:r w:rsidR="00D52B93" w:rsidRPr="00D52B93">
        <w:rPr>
          <w:rFonts w:cs="Arial"/>
          <w:b w:val="0"/>
          <w:sz w:val="24"/>
          <w:szCs w:val="24"/>
          <w:lang w:val="cy"/>
        </w:rPr>
        <w:t>Fel arfer, ni fydd y grantiau a ddyfernir yn cynnwys TAW.  Os na all yr ymgeisydd adennill TAW gellir derbyn hyn fel cost gymwys yn ôl disgresiwn y Cyngor, ar yr amod y bydd yr ymgeisydd yn ymrwymo i ad-dalu unrhyw elfen TAW i'r Cyngor y gellir ei ade</w:t>
      </w:r>
      <w:r w:rsidR="00D52B93">
        <w:rPr>
          <w:rFonts w:cs="Arial"/>
          <w:b w:val="0"/>
          <w:sz w:val="24"/>
          <w:szCs w:val="24"/>
          <w:lang w:val="cy"/>
        </w:rPr>
        <w:t>n</w:t>
      </w:r>
      <w:r w:rsidR="00D52B93" w:rsidRPr="00D52B93">
        <w:rPr>
          <w:rFonts w:cs="Arial"/>
          <w:b w:val="0"/>
          <w:sz w:val="24"/>
          <w:szCs w:val="24"/>
          <w:lang w:val="cy"/>
        </w:rPr>
        <w:t xml:space="preserve">nill yn ddiweddarach </w:t>
      </w:r>
      <w:r w:rsidR="00D52B93">
        <w:rPr>
          <w:rFonts w:cs="Arial"/>
          <w:b w:val="0"/>
          <w:sz w:val="24"/>
          <w:szCs w:val="24"/>
          <w:lang w:val="cy"/>
        </w:rPr>
        <w:t>gan C</w:t>
      </w:r>
      <w:r w:rsidR="00EA5F56">
        <w:rPr>
          <w:rFonts w:cs="Arial"/>
          <w:b w:val="0"/>
          <w:sz w:val="24"/>
          <w:szCs w:val="24"/>
          <w:lang w:val="cy"/>
        </w:rPr>
        <w:t>T</w:t>
      </w:r>
      <w:r w:rsidR="00D52B93">
        <w:rPr>
          <w:rFonts w:cs="Arial"/>
          <w:b w:val="0"/>
          <w:sz w:val="24"/>
          <w:szCs w:val="24"/>
          <w:lang w:val="cy"/>
        </w:rPr>
        <w:t xml:space="preserve">hEF </w:t>
      </w:r>
      <w:r w:rsidR="00D52B93" w:rsidRPr="00D52B93">
        <w:rPr>
          <w:rFonts w:cs="Arial"/>
          <w:b w:val="0"/>
          <w:sz w:val="24"/>
          <w:szCs w:val="24"/>
          <w:lang w:val="cy"/>
        </w:rPr>
        <w:t>o ganlyniad i newid yn statws TAW yr ymgeisydd</w:t>
      </w:r>
      <w:r w:rsidR="00390FA8" w:rsidRPr="00153BD2">
        <w:rPr>
          <w:rFonts w:cs="Arial"/>
          <w:b w:val="0"/>
          <w:sz w:val="24"/>
          <w:szCs w:val="24"/>
          <w:lang w:val="cy"/>
        </w:rPr>
        <w:t>.</w:t>
      </w:r>
    </w:p>
    <w:p w14:paraId="7F66A6E5" w14:textId="77777777" w:rsidR="00E57F30" w:rsidRPr="00153BD2" w:rsidRDefault="00E57F30">
      <w:pPr>
        <w:jc w:val="both"/>
        <w:rPr>
          <w:rFonts w:ascii="Arial" w:hAnsi="Arial" w:cs="Arial"/>
        </w:rPr>
      </w:pPr>
    </w:p>
    <w:p w14:paraId="201D8FBC" w14:textId="1A83A504" w:rsidR="00E57F30" w:rsidRPr="00153BD2" w:rsidRDefault="00BF5432">
      <w:pPr>
        <w:jc w:val="both"/>
        <w:rPr>
          <w:rFonts w:ascii="Arial" w:hAnsi="Arial" w:cs="Arial"/>
          <w:strike/>
        </w:rPr>
      </w:pPr>
      <w:r w:rsidRPr="00153BD2">
        <w:rPr>
          <w:rFonts w:ascii="Arial" w:hAnsi="Arial" w:cs="Arial"/>
          <w:lang w:val="cy"/>
        </w:rPr>
        <w:t>2.4</w:t>
      </w:r>
      <w:r w:rsidR="00E57F30" w:rsidRPr="00153BD2">
        <w:rPr>
          <w:rFonts w:ascii="Arial" w:hAnsi="Arial" w:cs="Arial"/>
          <w:lang w:val="cy"/>
        </w:rPr>
        <w:t xml:space="preserve"> </w:t>
      </w:r>
      <w:r w:rsidR="00D52B93" w:rsidRPr="00D1685E">
        <w:rPr>
          <w:rFonts w:ascii="Arial" w:hAnsi="Arial" w:cs="Arial"/>
          <w:lang w:val="cy"/>
        </w:rPr>
        <w:t xml:space="preserve">Fel arfer, bydd y Grant yn cael ei dalu mewn rhandaliadau cytunedig </w:t>
      </w:r>
      <w:r w:rsidR="00D52B93">
        <w:rPr>
          <w:rFonts w:ascii="Arial" w:hAnsi="Arial" w:cs="Arial"/>
          <w:lang w:val="cy"/>
        </w:rPr>
        <w:t>a hynny ar ôl cyflwyno</w:t>
      </w:r>
      <w:r w:rsidR="00D52B93" w:rsidRPr="00D1685E">
        <w:rPr>
          <w:rFonts w:ascii="Arial" w:hAnsi="Arial" w:cs="Arial"/>
          <w:lang w:val="cy"/>
        </w:rPr>
        <w:t xml:space="preserve"> anfonebau, tystysgrifau interim, tystiolaeth </w:t>
      </w:r>
      <w:r w:rsidR="00D52B93">
        <w:rPr>
          <w:rFonts w:ascii="Arial" w:hAnsi="Arial" w:cs="Arial"/>
          <w:lang w:val="cy"/>
        </w:rPr>
        <w:t>o daliad</w:t>
      </w:r>
      <w:r w:rsidR="00D52B93" w:rsidRPr="00D1685E">
        <w:rPr>
          <w:rFonts w:ascii="Arial" w:hAnsi="Arial" w:cs="Arial"/>
          <w:lang w:val="cy"/>
        </w:rPr>
        <w:t xml:space="preserve"> ac at</w:t>
      </w:r>
      <w:r w:rsidR="00E57F30" w:rsidRPr="00153BD2">
        <w:rPr>
          <w:rFonts w:ascii="Arial" w:hAnsi="Arial" w:cs="Arial"/>
          <w:lang w:val="cy"/>
        </w:rPr>
        <w:t xml:space="preserve">i. </w:t>
      </w:r>
      <w:r w:rsidR="003725ED" w:rsidRPr="00153BD2">
        <w:rPr>
          <w:rFonts w:ascii="Arial" w:hAnsi="Arial" w:cs="Arial"/>
          <w:lang w:val="cy"/>
        </w:rPr>
        <w:t>(Gweler Rhan 12</w:t>
      </w:r>
      <w:r w:rsidR="006309EE" w:rsidRPr="00153BD2">
        <w:rPr>
          <w:rFonts w:ascii="Arial" w:hAnsi="Arial" w:cs="Arial"/>
          <w:lang w:val="cy"/>
        </w:rPr>
        <w:t>. Talu Grantiau)</w:t>
      </w:r>
    </w:p>
    <w:p w14:paraId="291FF28B" w14:textId="77777777" w:rsidR="00E57F30" w:rsidRPr="00153BD2" w:rsidRDefault="00E57F30">
      <w:pPr>
        <w:jc w:val="both"/>
        <w:rPr>
          <w:rFonts w:ascii="Arial" w:hAnsi="Arial" w:cs="Arial"/>
          <w:strike/>
        </w:rPr>
      </w:pPr>
    </w:p>
    <w:p w14:paraId="49A890C4" w14:textId="0B44110D" w:rsidR="00F937E0" w:rsidRPr="00153BD2" w:rsidRDefault="00BF5432">
      <w:pPr>
        <w:jc w:val="both"/>
        <w:rPr>
          <w:rFonts w:ascii="Arial" w:hAnsi="Arial" w:cs="Arial"/>
        </w:rPr>
      </w:pPr>
      <w:r w:rsidRPr="00153BD2">
        <w:rPr>
          <w:rFonts w:ascii="Arial" w:hAnsi="Arial" w:cs="Arial"/>
          <w:lang w:val="cy"/>
        </w:rPr>
        <w:t>2.5</w:t>
      </w:r>
      <w:r w:rsidR="003243D6" w:rsidRPr="00153BD2">
        <w:rPr>
          <w:rFonts w:ascii="Arial" w:hAnsi="Arial" w:cs="Arial"/>
          <w:lang w:val="cy"/>
        </w:rPr>
        <w:t xml:space="preserve"> </w:t>
      </w:r>
      <w:r w:rsidR="00D52B93" w:rsidRPr="00D1685E">
        <w:rPr>
          <w:rFonts w:ascii="Arial" w:hAnsi="Arial" w:cs="Arial"/>
          <w:lang w:val="cy"/>
        </w:rPr>
        <w:t xml:space="preserve">Gellir dal o leiaf 10% o gyfanswm y grant yn ôl (Cadw) nes bod y Cyngor yn fodlon bod yr holl waith wedi'i gwblhau i'r safon ofynnol, fel y datganwyd gan Syrfëwr Meintiau annibynnol, a </w:t>
      </w:r>
      <w:r w:rsidR="00D52B93">
        <w:rPr>
          <w:rFonts w:ascii="Arial" w:hAnsi="Arial" w:cs="Arial"/>
          <w:lang w:val="cy"/>
        </w:rPr>
        <w:t>bod c</w:t>
      </w:r>
      <w:r w:rsidR="00D52B93" w:rsidRPr="00D1685E">
        <w:rPr>
          <w:rFonts w:ascii="Arial" w:hAnsi="Arial" w:cs="Arial"/>
          <w:lang w:val="cy"/>
        </w:rPr>
        <w:t>opi o'r dystysgrif cwblhau ymarferol</w:t>
      </w:r>
      <w:r w:rsidR="00D52B93">
        <w:rPr>
          <w:rFonts w:ascii="Arial" w:hAnsi="Arial" w:cs="Arial"/>
          <w:lang w:val="cy"/>
        </w:rPr>
        <w:t xml:space="preserve"> wedi’i dderbyn</w:t>
      </w:r>
      <w:r w:rsidR="003243D6" w:rsidRPr="00153BD2">
        <w:rPr>
          <w:rFonts w:ascii="Arial" w:hAnsi="Arial" w:cs="Arial"/>
          <w:lang w:val="cy"/>
        </w:rPr>
        <w:t>.</w:t>
      </w:r>
    </w:p>
    <w:p w14:paraId="62C699F9" w14:textId="77777777" w:rsidR="00F937E0" w:rsidRPr="00153BD2" w:rsidRDefault="00F937E0">
      <w:pPr>
        <w:jc w:val="both"/>
        <w:rPr>
          <w:rFonts w:ascii="Arial" w:hAnsi="Arial" w:cs="Arial"/>
        </w:rPr>
      </w:pPr>
    </w:p>
    <w:p w14:paraId="780DDF70" w14:textId="13B80702" w:rsidR="00E57F30" w:rsidRPr="00153BD2" w:rsidRDefault="00BF5432">
      <w:pPr>
        <w:jc w:val="both"/>
        <w:rPr>
          <w:rFonts w:ascii="Arial" w:hAnsi="Arial" w:cs="Arial"/>
        </w:rPr>
      </w:pPr>
      <w:r w:rsidRPr="00153BD2">
        <w:rPr>
          <w:rFonts w:ascii="Arial" w:hAnsi="Arial" w:cs="Arial"/>
          <w:lang w:val="cy"/>
        </w:rPr>
        <w:t>2.6</w:t>
      </w:r>
      <w:r w:rsidR="00144533" w:rsidRPr="00153BD2">
        <w:rPr>
          <w:rFonts w:ascii="Arial" w:hAnsi="Arial" w:cs="Arial"/>
          <w:lang w:val="cy"/>
        </w:rPr>
        <w:t xml:space="preserve"> </w:t>
      </w:r>
      <w:r w:rsidR="00D52B93" w:rsidRPr="00D1685E">
        <w:rPr>
          <w:rFonts w:ascii="Arial" w:hAnsi="Arial" w:cs="Arial"/>
          <w:lang w:val="cy"/>
        </w:rPr>
        <w:t xml:space="preserve">Bydd angen cytuno </w:t>
      </w:r>
      <w:r w:rsidR="00D52B93">
        <w:rPr>
          <w:rFonts w:ascii="Arial" w:hAnsi="Arial" w:cs="Arial"/>
          <w:lang w:val="cy"/>
        </w:rPr>
        <w:t xml:space="preserve">gyda’r Cyngor </w:t>
      </w:r>
      <w:r w:rsidR="00D52B93" w:rsidRPr="00D1685E">
        <w:rPr>
          <w:rFonts w:ascii="Arial" w:hAnsi="Arial" w:cs="Arial"/>
          <w:lang w:val="cy"/>
        </w:rPr>
        <w:t xml:space="preserve">ymlaen llaw </w:t>
      </w:r>
      <w:r w:rsidR="00D52B93">
        <w:rPr>
          <w:rFonts w:ascii="Arial" w:hAnsi="Arial" w:cs="Arial"/>
          <w:lang w:val="cy"/>
        </w:rPr>
        <w:t>i</w:t>
      </w:r>
      <w:r w:rsidR="00D52B93" w:rsidRPr="00D1685E">
        <w:rPr>
          <w:rFonts w:ascii="Arial" w:hAnsi="Arial" w:cs="Arial"/>
          <w:lang w:val="cy"/>
        </w:rPr>
        <w:t xml:space="preserve"> unrhyw amrywia</w:t>
      </w:r>
      <w:r w:rsidR="00D52B93">
        <w:rPr>
          <w:rFonts w:ascii="Arial" w:hAnsi="Arial" w:cs="Arial"/>
          <w:lang w:val="cy"/>
        </w:rPr>
        <w:t>d</w:t>
      </w:r>
      <w:r w:rsidR="00D52B93" w:rsidRPr="00D1685E">
        <w:rPr>
          <w:rFonts w:ascii="Arial" w:hAnsi="Arial" w:cs="Arial"/>
          <w:lang w:val="cy"/>
        </w:rPr>
        <w:t xml:space="preserve"> i waith </w:t>
      </w:r>
      <w:r w:rsidR="00D52B93">
        <w:rPr>
          <w:rFonts w:ascii="Arial" w:hAnsi="Arial" w:cs="Arial"/>
          <w:lang w:val="cy"/>
        </w:rPr>
        <w:t>a gymeradwywyd</w:t>
      </w:r>
      <w:r w:rsidR="00144533" w:rsidRPr="00153BD2">
        <w:rPr>
          <w:rFonts w:ascii="Arial" w:hAnsi="Arial" w:cs="Arial"/>
          <w:lang w:val="cy"/>
        </w:rPr>
        <w:t>.</w:t>
      </w:r>
    </w:p>
    <w:p w14:paraId="4741C0CD" w14:textId="77777777" w:rsidR="00036E6B" w:rsidRPr="00153BD2" w:rsidRDefault="00036E6B">
      <w:pPr>
        <w:jc w:val="both"/>
        <w:rPr>
          <w:rFonts w:ascii="Arial" w:hAnsi="Arial" w:cs="Arial"/>
        </w:rPr>
      </w:pPr>
    </w:p>
    <w:p w14:paraId="408E4EB7" w14:textId="77777777" w:rsidR="00EB13F5" w:rsidRPr="00153BD2" w:rsidRDefault="00EB13F5">
      <w:pPr>
        <w:jc w:val="both"/>
        <w:rPr>
          <w:rFonts w:ascii="Arial" w:hAnsi="Arial" w:cs="Arial"/>
        </w:rPr>
      </w:pPr>
    </w:p>
    <w:p w14:paraId="2E6E9EF2" w14:textId="77777777" w:rsidR="00ED007A" w:rsidRPr="00153BD2" w:rsidRDefault="00764943">
      <w:pPr>
        <w:pStyle w:val="BodyText2"/>
        <w:ind w:left="0" w:firstLine="0"/>
        <w:rPr>
          <w:rFonts w:cs="Arial"/>
          <w:b/>
          <w:bCs/>
          <w:sz w:val="24"/>
          <w:szCs w:val="24"/>
        </w:rPr>
      </w:pPr>
      <w:r w:rsidRPr="00153BD2">
        <w:rPr>
          <w:rFonts w:cs="Arial"/>
          <w:b/>
          <w:bCs/>
          <w:sz w:val="24"/>
          <w:szCs w:val="24"/>
          <w:lang w:val="cy"/>
        </w:rPr>
        <w:t>3. Ymgeiswyr cymwys</w:t>
      </w:r>
    </w:p>
    <w:p w14:paraId="64D462EF" w14:textId="77777777" w:rsidR="00390FA8" w:rsidRPr="00153BD2" w:rsidRDefault="00390FA8">
      <w:pPr>
        <w:jc w:val="both"/>
        <w:rPr>
          <w:rFonts w:ascii="Arial" w:hAnsi="Arial" w:cs="Arial"/>
        </w:rPr>
      </w:pPr>
    </w:p>
    <w:p w14:paraId="42E44D6E" w14:textId="665370BD" w:rsidR="00390FA8" w:rsidRPr="00153BD2" w:rsidRDefault="00764943">
      <w:pPr>
        <w:pStyle w:val="BodyText"/>
        <w:jc w:val="both"/>
        <w:rPr>
          <w:rFonts w:cs="Arial"/>
          <w:szCs w:val="24"/>
        </w:rPr>
      </w:pPr>
      <w:r w:rsidRPr="00153BD2">
        <w:rPr>
          <w:rFonts w:cs="Arial"/>
          <w:szCs w:val="24"/>
          <w:lang w:val="cy"/>
        </w:rPr>
        <w:t xml:space="preserve">3.1 </w:t>
      </w:r>
      <w:r w:rsidR="00D52B93" w:rsidRPr="00D1685E">
        <w:rPr>
          <w:rFonts w:cs="Arial"/>
          <w:szCs w:val="24"/>
          <w:lang w:val="cy"/>
        </w:rPr>
        <w:t>Mae'r rhaglen yn agored i Rydd-ddeiliaid, Unig Fasnachwyr, Partneriaethau, Cwmnïau Cyfyngedig, Busnesau Cymunedol, Cwmnïau Cydweithredol a Landlordiaid Cymdeithasol Cofrestredig</w:t>
      </w:r>
      <w:r w:rsidR="00D52B93">
        <w:rPr>
          <w:rFonts w:cs="Arial"/>
          <w:szCs w:val="24"/>
          <w:lang w:val="cy"/>
        </w:rPr>
        <w:t xml:space="preserve"> ynghyd â’r Awdurdodau Lleol a’r Cynghorau Tref</w:t>
      </w:r>
      <w:r w:rsidRPr="00153BD2">
        <w:rPr>
          <w:rFonts w:cs="Arial"/>
          <w:szCs w:val="24"/>
          <w:lang w:val="cy"/>
        </w:rPr>
        <w:t>.</w:t>
      </w:r>
    </w:p>
    <w:p w14:paraId="4B7B504C" w14:textId="77777777" w:rsidR="00390FA8" w:rsidRPr="00153BD2" w:rsidRDefault="00390FA8">
      <w:pPr>
        <w:jc w:val="both"/>
        <w:rPr>
          <w:rFonts w:ascii="Arial" w:hAnsi="Arial" w:cs="Arial"/>
        </w:rPr>
      </w:pPr>
    </w:p>
    <w:p w14:paraId="54C45D8F" w14:textId="6412C50F" w:rsidR="00390FA8" w:rsidRPr="00153BD2" w:rsidRDefault="00764943">
      <w:pPr>
        <w:jc w:val="both"/>
        <w:rPr>
          <w:rFonts w:ascii="Arial" w:hAnsi="Arial" w:cs="Arial"/>
        </w:rPr>
      </w:pPr>
      <w:r w:rsidRPr="00153BD2">
        <w:rPr>
          <w:rFonts w:ascii="Arial" w:hAnsi="Arial" w:cs="Arial"/>
          <w:lang w:val="cy"/>
        </w:rPr>
        <w:t xml:space="preserve">3.2 </w:t>
      </w:r>
      <w:r w:rsidR="00E4064C" w:rsidRPr="00E4064C">
        <w:rPr>
          <w:rFonts w:ascii="Arial" w:hAnsi="Arial" w:cs="Arial"/>
          <w:lang w:val="cy"/>
        </w:rPr>
        <w:t xml:space="preserve">Bydd grantiau ar gyfer gwaith ar eiddo ond ar gael i berchnogion y buddiant rhydd-ddaliadol yn yr eiddo neu i brydleswyr sydd â phrydles </w:t>
      </w:r>
      <w:r w:rsidR="00E4064C">
        <w:rPr>
          <w:rFonts w:ascii="Arial" w:hAnsi="Arial" w:cs="Arial"/>
          <w:lang w:val="cy"/>
        </w:rPr>
        <w:t xml:space="preserve">gyfredol ar yr eiddo </w:t>
      </w:r>
      <w:r w:rsidR="00E4064C" w:rsidRPr="00E4064C">
        <w:rPr>
          <w:rFonts w:ascii="Arial" w:hAnsi="Arial" w:cs="Arial"/>
          <w:lang w:val="cy"/>
        </w:rPr>
        <w:t>ar adeg derbyn cais dilys. Os yw'n lesddeiliad, rhaid i’r ymgeisydd ddarparu llythyr gan y rhydd-ddeiliad yn caniatáu’r gwaith arfaethedig a chopi o'r cytundeb prydles</w:t>
      </w:r>
      <w:r w:rsidR="00D52B93">
        <w:rPr>
          <w:rFonts w:ascii="Arial" w:hAnsi="Arial" w:cs="Arial"/>
          <w:lang w:val="cy"/>
        </w:rPr>
        <w:t>.</w:t>
      </w:r>
    </w:p>
    <w:p w14:paraId="0C460AA6" w14:textId="77777777" w:rsidR="007A2096" w:rsidRPr="00153BD2" w:rsidRDefault="007A2096" w:rsidP="007A2096">
      <w:pPr>
        <w:jc w:val="both"/>
        <w:rPr>
          <w:rFonts w:ascii="Arial" w:hAnsi="Arial" w:cs="Arial"/>
        </w:rPr>
      </w:pPr>
    </w:p>
    <w:p w14:paraId="5B666CBC" w14:textId="77777777" w:rsidR="00E4064C" w:rsidRPr="00D1685E" w:rsidRDefault="00E4064C" w:rsidP="00E4064C">
      <w:pPr>
        <w:jc w:val="both"/>
        <w:rPr>
          <w:rFonts w:ascii="Arial" w:hAnsi="Arial" w:cs="Arial"/>
        </w:rPr>
      </w:pPr>
      <w:r w:rsidRPr="00D1685E">
        <w:rPr>
          <w:rFonts w:ascii="Arial" w:hAnsi="Arial" w:cs="Arial"/>
          <w:b/>
          <w:bCs/>
          <w:lang w:val="cy"/>
        </w:rPr>
        <w:t xml:space="preserve">Cyfrifoldeb yr ymgeisydd yw sicrhau bod yr holl ofynion </w:t>
      </w:r>
      <w:r>
        <w:rPr>
          <w:rFonts w:ascii="Arial" w:hAnsi="Arial" w:cs="Arial"/>
          <w:b/>
          <w:bCs/>
          <w:lang w:val="cy"/>
        </w:rPr>
        <w:t>angen</w:t>
      </w:r>
      <w:r w:rsidRPr="00D1685E">
        <w:rPr>
          <w:rFonts w:ascii="Arial" w:hAnsi="Arial" w:cs="Arial"/>
          <w:b/>
          <w:bCs/>
          <w:lang w:val="cy"/>
        </w:rPr>
        <w:t xml:space="preserve">nrheidiol </w:t>
      </w:r>
      <w:r>
        <w:rPr>
          <w:rFonts w:ascii="Arial" w:hAnsi="Arial" w:cs="Arial"/>
          <w:b/>
          <w:bCs/>
          <w:lang w:val="cy"/>
        </w:rPr>
        <w:t>o ran perchnogaeth tir yn eu lle</w:t>
      </w:r>
      <w:r w:rsidRPr="00D1685E">
        <w:rPr>
          <w:rFonts w:ascii="Arial" w:hAnsi="Arial" w:cs="Arial"/>
          <w:b/>
          <w:bCs/>
          <w:lang w:val="cy"/>
        </w:rPr>
        <w:t xml:space="preserve"> i weithredu'r cynllun</w:t>
      </w:r>
    </w:p>
    <w:p w14:paraId="5964F271" w14:textId="77777777" w:rsidR="00515DC5" w:rsidRPr="00153BD2" w:rsidRDefault="00515DC5">
      <w:pPr>
        <w:jc w:val="both"/>
        <w:rPr>
          <w:rFonts w:ascii="Arial" w:hAnsi="Arial" w:cs="Arial"/>
          <w:b/>
          <w:bCs/>
        </w:rPr>
      </w:pPr>
    </w:p>
    <w:p w14:paraId="10B5AEFF" w14:textId="77777777" w:rsidR="00515DC5" w:rsidRPr="00153BD2" w:rsidRDefault="00515DC5">
      <w:pPr>
        <w:jc w:val="both"/>
        <w:rPr>
          <w:rFonts w:ascii="Arial" w:eastAsia="Arial Unicode MS" w:hAnsi="Arial" w:cs="Arial"/>
        </w:rPr>
      </w:pPr>
    </w:p>
    <w:p w14:paraId="25072D3A" w14:textId="09457960" w:rsidR="006842BC" w:rsidRPr="00153BD2" w:rsidRDefault="00ED007A">
      <w:pPr>
        <w:jc w:val="both"/>
        <w:rPr>
          <w:rFonts w:ascii="Arial" w:eastAsia="Arial Unicode MS" w:hAnsi="Arial" w:cs="Arial"/>
          <w:b/>
        </w:rPr>
      </w:pPr>
      <w:r w:rsidRPr="00153BD2">
        <w:rPr>
          <w:rFonts w:ascii="Arial" w:hAnsi="Arial" w:cs="Arial"/>
          <w:b/>
          <w:lang w:val="cy"/>
        </w:rPr>
        <w:t xml:space="preserve">4. </w:t>
      </w:r>
      <w:r w:rsidR="00E4064C">
        <w:rPr>
          <w:rFonts w:ascii="Arial" w:hAnsi="Arial" w:cs="Arial"/>
          <w:b/>
          <w:lang w:val="cy"/>
        </w:rPr>
        <w:t xml:space="preserve">Y </w:t>
      </w:r>
      <w:r w:rsidRPr="00153BD2">
        <w:rPr>
          <w:rFonts w:ascii="Arial" w:hAnsi="Arial" w:cs="Arial"/>
          <w:b/>
          <w:lang w:val="cy"/>
        </w:rPr>
        <w:t>Broses Ymgeisio</w:t>
      </w:r>
    </w:p>
    <w:p w14:paraId="1F5ED394" w14:textId="77777777" w:rsidR="00D439FE" w:rsidRPr="00153BD2" w:rsidRDefault="00D439FE">
      <w:pPr>
        <w:jc w:val="both"/>
        <w:rPr>
          <w:rFonts w:ascii="Arial" w:eastAsia="Arial Unicode MS" w:hAnsi="Arial" w:cs="Arial"/>
        </w:rPr>
      </w:pPr>
    </w:p>
    <w:p w14:paraId="13E78F83" w14:textId="62817E80" w:rsidR="002A72E3" w:rsidRPr="00153BD2" w:rsidRDefault="00ED007A" w:rsidP="002A72E3">
      <w:pPr>
        <w:jc w:val="both"/>
        <w:rPr>
          <w:rFonts w:ascii="Arial" w:hAnsi="Arial" w:cs="Arial"/>
        </w:rPr>
      </w:pPr>
      <w:r w:rsidRPr="00153BD2">
        <w:rPr>
          <w:rFonts w:ascii="Arial" w:hAnsi="Arial" w:cs="Arial"/>
          <w:lang w:val="cy"/>
        </w:rPr>
        <w:t>4.1</w:t>
      </w:r>
      <w:r w:rsidR="002A72E3" w:rsidRPr="00153BD2">
        <w:rPr>
          <w:rFonts w:ascii="Arial" w:hAnsi="Arial" w:cs="Arial"/>
          <w:lang w:val="cy"/>
        </w:rPr>
        <w:t xml:space="preserve"> </w:t>
      </w:r>
      <w:r w:rsidR="00E4064C">
        <w:rPr>
          <w:rFonts w:ascii="Arial" w:hAnsi="Arial" w:cs="Arial"/>
          <w:lang w:val="cy"/>
        </w:rPr>
        <w:t>Fel rhan o’r</w:t>
      </w:r>
      <w:r w:rsidR="002A72E3" w:rsidRPr="00153BD2">
        <w:rPr>
          <w:rFonts w:ascii="Arial" w:hAnsi="Arial" w:cs="Arial"/>
          <w:lang w:val="cy"/>
        </w:rPr>
        <w:t xml:space="preserve"> broses ymgeisio</w:t>
      </w:r>
      <w:r w:rsidR="00E4064C">
        <w:rPr>
          <w:rFonts w:ascii="Arial" w:hAnsi="Arial" w:cs="Arial"/>
          <w:lang w:val="cy"/>
        </w:rPr>
        <w:t xml:space="preserve">, bydd raid cyflwyno’r dogfennau ategol canlynol gyda’r </w:t>
      </w:r>
      <w:r w:rsidR="002A72E3" w:rsidRPr="00153BD2">
        <w:rPr>
          <w:rFonts w:ascii="Arial" w:hAnsi="Arial" w:cs="Arial"/>
          <w:lang w:val="cy"/>
        </w:rPr>
        <w:t>ffurflen gais:</w:t>
      </w:r>
    </w:p>
    <w:p w14:paraId="357957A7" w14:textId="77777777" w:rsidR="00DD4091" w:rsidRPr="00153BD2" w:rsidRDefault="00DD4091" w:rsidP="002A72E3">
      <w:pPr>
        <w:jc w:val="both"/>
        <w:rPr>
          <w:rFonts w:ascii="Arial" w:hAnsi="Arial" w:cs="Arial"/>
        </w:rPr>
      </w:pPr>
    </w:p>
    <w:p w14:paraId="0B246AF4" w14:textId="0E654463" w:rsidR="00DD4091" w:rsidRPr="00153BD2" w:rsidRDefault="00DD4091" w:rsidP="00333EF2">
      <w:pPr>
        <w:numPr>
          <w:ilvl w:val="0"/>
          <w:numId w:val="6"/>
        </w:numPr>
        <w:tabs>
          <w:tab w:val="left" w:pos="567"/>
        </w:tabs>
        <w:jc w:val="both"/>
        <w:rPr>
          <w:rFonts w:ascii="Arial" w:hAnsi="Arial" w:cs="Arial"/>
        </w:rPr>
      </w:pPr>
      <w:r w:rsidRPr="00153BD2">
        <w:rPr>
          <w:rFonts w:ascii="Arial" w:hAnsi="Arial" w:cs="Arial"/>
          <w:lang w:val="cy"/>
        </w:rPr>
        <w:tab/>
      </w:r>
      <w:r w:rsidR="006030C0" w:rsidRPr="00153BD2">
        <w:rPr>
          <w:rFonts w:ascii="Arial" w:hAnsi="Arial" w:cs="Arial"/>
          <w:lang w:val="cy"/>
        </w:rPr>
        <w:t xml:space="preserve">Yn amodol ar </w:t>
      </w:r>
      <w:r w:rsidR="00E4064C">
        <w:rPr>
          <w:rFonts w:ascii="Arial" w:hAnsi="Arial" w:cs="Arial"/>
          <w:lang w:val="cy"/>
        </w:rPr>
        <w:t>werth y gwaith, bydd angen cyflwyno 2-3 o ddyfynbrisiau wedi’u heitemeiddio</w:t>
      </w:r>
    </w:p>
    <w:p w14:paraId="0F27B87C" w14:textId="77777777" w:rsidR="00D24B69" w:rsidRPr="00153BD2" w:rsidRDefault="00D24B69" w:rsidP="00316336">
      <w:pPr>
        <w:rPr>
          <w:rFonts w:ascii="Arial" w:hAnsi="Arial" w:cs="Arial"/>
        </w:rPr>
      </w:pPr>
    </w:p>
    <w:p w14:paraId="01DD161D" w14:textId="77777777" w:rsidR="00D24B69" w:rsidRPr="00153BD2" w:rsidRDefault="00D24B69" w:rsidP="00333EF2">
      <w:pPr>
        <w:pStyle w:val="BodyTextIndent3"/>
        <w:numPr>
          <w:ilvl w:val="0"/>
          <w:numId w:val="2"/>
        </w:numPr>
        <w:rPr>
          <w:rFonts w:cs="Arial"/>
          <w:sz w:val="24"/>
          <w:szCs w:val="24"/>
        </w:rPr>
      </w:pPr>
      <w:r w:rsidRPr="00153BD2">
        <w:rPr>
          <w:rFonts w:cs="Arial"/>
          <w:sz w:val="24"/>
          <w:szCs w:val="24"/>
          <w:lang w:val="cy"/>
        </w:rPr>
        <w:t>Ffotograffau diweddar o'r eiddo</w:t>
      </w:r>
    </w:p>
    <w:p w14:paraId="19A5F855" w14:textId="77777777" w:rsidR="007110C5" w:rsidRPr="00153BD2" w:rsidRDefault="007110C5" w:rsidP="007110C5">
      <w:pPr>
        <w:pStyle w:val="BodyTextIndent3"/>
        <w:ind w:left="786"/>
        <w:rPr>
          <w:rFonts w:cs="Arial"/>
          <w:sz w:val="24"/>
          <w:szCs w:val="24"/>
        </w:rPr>
      </w:pPr>
    </w:p>
    <w:p w14:paraId="0F34854A" w14:textId="0554C393" w:rsidR="007110C5" w:rsidRPr="00153BD2" w:rsidRDefault="007110C5" w:rsidP="00333EF2">
      <w:pPr>
        <w:pStyle w:val="BodyTextIndent3"/>
        <w:numPr>
          <w:ilvl w:val="0"/>
          <w:numId w:val="2"/>
        </w:numPr>
        <w:rPr>
          <w:rFonts w:cs="Arial"/>
          <w:sz w:val="24"/>
          <w:szCs w:val="24"/>
        </w:rPr>
      </w:pPr>
      <w:r w:rsidRPr="00153BD2">
        <w:rPr>
          <w:rFonts w:cs="Arial"/>
          <w:sz w:val="24"/>
          <w:szCs w:val="24"/>
          <w:lang w:val="cy"/>
        </w:rPr>
        <w:t>Copïau o'r holl g</w:t>
      </w:r>
      <w:r w:rsidR="00E4064C">
        <w:rPr>
          <w:rFonts w:cs="Arial"/>
          <w:sz w:val="24"/>
          <w:szCs w:val="24"/>
          <w:lang w:val="cy"/>
        </w:rPr>
        <w:t>aniatadau</w:t>
      </w:r>
      <w:r w:rsidRPr="00153BD2">
        <w:rPr>
          <w:rFonts w:cs="Arial"/>
          <w:sz w:val="24"/>
          <w:szCs w:val="24"/>
          <w:lang w:val="cy"/>
        </w:rPr>
        <w:t xml:space="preserve"> perthnasol (</w:t>
      </w:r>
      <w:r w:rsidR="00E4064C">
        <w:rPr>
          <w:rFonts w:cs="Arial"/>
          <w:sz w:val="24"/>
          <w:szCs w:val="24"/>
          <w:lang w:val="cy"/>
        </w:rPr>
        <w:t>os oes angen hynny</w:t>
      </w:r>
      <w:r w:rsidRPr="00153BD2">
        <w:rPr>
          <w:rFonts w:cs="Arial"/>
          <w:sz w:val="24"/>
          <w:szCs w:val="24"/>
          <w:lang w:val="cy"/>
        </w:rPr>
        <w:t>)</w:t>
      </w:r>
    </w:p>
    <w:p w14:paraId="6CEA1909" w14:textId="77777777" w:rsidR="007110C5" w:rsidRPr="00153BD2" w:rsidRDefault="007110C5" w:rsidP="007110C5">
      <w:pPr>
        <w:pStyle w:val="BodyTextIndent3"/>
        <w:ind w:left="0"/>
        <w:rPr>
          <w:rFonts w:cs="Arial"/>
          <w:sz w:val="24"/>
          <w:szCs w:val="24"/>
        </w:rPr>
      </w:pPr>
    </w:p>
    <w:p w14:paraId="6BCF4E1A" w14:textId="2DF7EE7E" w:rsidR="007110C5" w:rsidRPr="00153BD2" w:rsidRDefault="007110C5" w:rsidP="00333EF2">
      <w:pPr>
        <w:pStyle w:val="BodyTextIndent3"/>
        <w:numPr>
          <w:ilvl w:val="0"/>
          <w:numId w:val="2"/>
        </w:numPr>
        <w:rPr>
          <w:rFonts w:cs="Arial"/>
          <w:sz w:val="24"/>
          <w:szCs w:val="24"/>
        </w:rPr>
      </w:pPr>
      <w:r w:rsidRPr="00153BD2">
        <w:rPr>
          <w:rFonts w:cs="Arial"/>
          <w:sz w:val="24"/>
          <w:szCs w:val="24"/>
          <w:lang w:val="cy"/>
        </w:rPr>
        <w:t>Copi o ardysti</w:t>
      </w:r>
      <w:r w:rsidR="00E4064C">
        <w:rPr>
          <w:rFonts w:cs="Arial"/>
          <w:sz w:val="24"/>
          <w:szCs w:val="24"/>
          <w:lang w:val="cy"/>
        </w:rPr>
        <w:t>ad</w:t>
      </w:r>
      <w:r w:rsidRPr="00153BD2">
        <w:rPr>
          <w:rFonts w:cs="Arial"/>
          <w:sz w:val="24"/>
          <w:szCs w:val="24"/>
          <w:lang w:val="cy"/>
        </w:rPr>
        <w:t xml:space="preserve"> yswiriant adeiladu</w:t>
      </w:r>
    </w:p>
    <w:p w14:paraId="0AF42193" w14:textId="77777777" w:rsidR="002A72E3" w:rsidRPr="00153BD2" w:rsidRDefault="002A72E3" w:rsidP="002A72E3">
      <w:pPr>
        <w:pStyle w:val="BodyTextIndent3"/>
        <w:ind w:left="0"/>
        <w:rPr>
          <w:rFonts w:cs="Arial"/>
          <w:sz w:val="24"/>
          <w:szCs w:val="24"/>
        </w:rPr>
      </w:pPr>
    </w:p>
    <w:p w14:paraId="52B8CE0E" w14:textId="1FDF90E8" w:rsidR="007110C5" w:rsidRPr="00153BD2" w:rsidRDefault="007110C5" w:rsidP="00333EF2">
      <w:pPr>
        <w:pStyle w:val="BodyTextIndent3"/>
        <w:numPr>
          <w:ilvl w:val="0"/>
          <w:numId w:val="7"/>
        </w:numPr>
        <w:tabs>
          <w:tab w:val="left" w:pos="426"/>
        </w:tabs>
        <w:ind w:left="567" w:hanging="75"/>
        <w:rPr>
          <w:rFonts w:cs="Arial"/>
          <w:sz w:val="24"/>
          <w:szCs w:val="24"/>
        </w:rPr>
      </w:pPr>
      <w:r w:rsidRPr="00153BD2">
        <w:rPr>
          <w:rFonts w:cs="Arial"/>
          <w:sz w:val="24"/>
          <w:szCs w:val="24"/>
          <w:lang w:val="cy"/>
        </w:rPr>
        <w:t xml:space="preserve"> Llythyr o ganiatâd gan </w:t>
      </w:r>
      <w:r w:rsidR="00E4064C">
        <w:rPr>
          <w:rFonts w:cs="Arial"/>
          <w:sz w:val="24"/>
          <w:szCs w:val="24"/>
          <w:lang w:val="cy"/>
        </w:rPr>
        <w:t>y rh</w:t>
      </w:r>
      <w:r w:rsidRPr="00153BD2">
        <w:rPr>
          <w:rFonts w:cs="Arial"/>
          <w:sz w:val="24"/>
          <w:szCs w:val="24"/>
          <w:lang w:val="cy"/>
        </w:rPr>
        <w:t>ydd-ddeiliad (os yw'</w:t>
      </w:r>
      <w:r w:rsidR="00E4064C">
        <w:rPr>
          <w:rFonts w:cs="Arial"/>
          <w:sz w:val="24"/>
          <w:szCs w:val="24"/>
          <w:lang w:val="cy"/>
        </w:rPr>
        <w:t>r ymgeisydd yn Lesddeil</w:t>
      </w:r>
      <w:r w:rsidR="00B67959">
        <w:rPr>
          <w:rFonts w:cs="Arial"/>
          <w:sz w:val="24"/>
          <w:szCs w:val="24"/>
          <w:lang w:val="cy"/>
        </w:rPr>
        <w:t>i</w:t>
      </w:r>
      <w:r w:rsidR="00E4064C">
        <w:rPr>
          <w:rFonts w:cs="Arial"/>
          <w:sz w:val="24"/>
          <w:szCs w:val="24"/>
          <w:lang w:val="cy"/>
        </w:rPr>
        <w:t>ad</w:t>
      </w:r>
      <w:r w:rsidRPr="00153BD2">
        <w:rPr>
          <w:rFonts w:cs="Arial"/>
          <w:sz w:val="24"/>
          <w:szCs w:val="24"/>
          <w:lang w:val="cy"/>
        </w:rPr>
        <w:t>)</w:t>
      </w:r>
    </w:p>
    <w:p w14:paraId="16C5DE22" w14:textId="77777777" w:rsidR="00F428CC" w:rsidRPr="00153BD2" w:rsidRDefault="00F428CC" w:rsidP="00F428CC">
      <w:pPr>
        <w:jc w:val="both"/>
        <w:rPr>
          <w:rFonts w:ascii="Arial" w:hAnsi="Arial" w:cs="Arial"/>
        </w:rPr>
      </w:pPr>
    </w:p>
    <w:p w14:paraId="3FE7792C" w14:textId="5565E5FA" w:rsidR="00F428CC" w:rsidRPr="00153BD2" w:rsidRDefault="007110C5" w:rsidP="00333EF2">
      <w:pPr>
        <w:pStyle w:val="BodyText"/>
        <w:numPr>
          <w:ilvl w:val="0"/>
          <w:numId w:val="7"/>
        </w:numPr>
        <w:jc w:val="both"/>
        <w:rPr>
          <w:rFonts w:cs="Arial"/>
          <w:b/>
          <w:szCs w:val="24"/>
        </w:rPr>
      </w:pPr>
      <w:r w:rsidRPr="00153BD2">
        <w:rPr>
          <w:rFonts w:cs="Arial"/>
          <w:szCs w:val="24"/>
          <w:lang w:val="cy"/>
        </w:rPr>
        <w:t xml:space="preserve">Copi o gytundeb prydles gan </w:t>
      </w:r>
      <w:r w:rsidR="00E4064C">
        <w:rPr>
          <w:rFonts w:cs="Arial"/>
          <w:szCs w:val="24"/>
          <w:lang w:val="cy"/>
        </w:rPr>
        <w:t>y Rhy</w:t>
      </w:r>
      <w:r w:rsidRPr="00153BD2">
        <w:rPr>
          <w:rFonts w:cs="Arial"/>
          <w:szCs w:val="24"/>
          <w:lang w:val="cy"/>
        </w:rPr>
        <w:t>dd-ddeiliad (os yw'</w:t>
      </w:r>
      <w:r w:rsidR="00E4064C">
        <w:rPr>
          <w:rFonts w:cs="Arial"/>
          <w:szCs w:val="24"/>
          <w:lang w:val="cy"/>
        </w:rPr>
        <w:t>r ymgeisydd yn Lesddeiliad</w:t>
      </w:r>
      <w:r w:rsidRPr="00153BD2">
        <w:rPr>
          <w:rFonts w:cs="Arial"/>
          <w:szCs w:val="24"/>
          <w:lang w:val="cy"/>
        </w:rPr>
        <w:t>)</w:t>
      </w:r>
    </w:p>
    <w:p w14:paraId="2E205704" w14:textId="77777777" w:rsidR="00BA18D0" w:rsidRPr="00153BD2" w:rsidRDefault="00BA18D0" w:rsidP="00BA18D0">
      <w:pPr>
        <w:pStyle w:val="BodyText"/>
        <w:ind w:left="786"/>
        <w:jc w:val="both"/>
        <w:rPr>
          <w:rFonts w:cs="Arial"/>
          <w:b/>
          <w:szCs w:val="24"/>
        </w:rPr>
      </w:pPr>
    </w:p>
    <w:p w14:paraId="29B6F99D" w14:textId="36ACEF5B" w:rsidR="00820C9A" w:rsidRPr="00153BD2" w:rsidRDefault="005C15FA" w:rsidP="00316336">
      <w:pPr>
        <w:pStyle w:val="ListParagraph"/>
        <w:numPr>
          <w:ilvl w:val="0"/>
          <w:numId w:val="2"/>
        </w:numPr>
        <w:jc w:val="both"/>
        <w:rPr>
          <w:rFonts w:ascii="Arial" w:eastAsia="Arial Unicode MS" w:hAnsi="Arial" w:cs="Arial"/>
          <w:sz w:val="24"/>
          <w:szCs w:val="24"/>
        </w:rPr>
      </w:pPr>
      <w:r w:rsidRPr="00153BD2">
        <w:rPr>
          <w:rFonts w:ascii="Arial" w:hAnsi="Arial" w:cs="Arial"/>
          <w:sz w:val="24"/>
          <w:szCs w:val="24"/>
          <w:lang w:val="cy"/>
        </w:rPr>
        <w:t xml:space="preserve">Tystiolaeth o arian cyfatebol – cadarnhewch sut rydych yn bwriadu ariannu eich cyfraniad </w:t>
      </w:r>
      <w:r w:rsidR="00E4064C">
        <w:rPr>
          <w:rFonts w:ascii="Arial" w:hAnsi="Arial" w:cs="Arial"/>
          <w:sz w:val="24"/>
          <w:szCs w:val="24"/>
          <w:lang w:val="cy"/>
        </w:rPr>
        <w:t xml:space="preserve">chi </w:t>
      </w:r>
      <w:r w:rsidRPr="00153BD2">
        <w:rPr>
          <w:rFonts w:ascii="Arial" w:hAnsi="Arial" w:cs="Arial"/>
          <w:sz w:val="24"/>
          <w:szCs w:val="24"/>
          <w:lang w:val="cy"/>
        </w:rPr>
        <w:t>i'r prosiect cyfan</w:t>
      </w:r>
      <w:r w:rsidR="00E4064C">
        <w:rPr>
          <w:rFonts w:ascii="Arial" w:hAnsi="Arial" w:cs="Arial"/>
          <w:sz w:val="24"/>
          <w:szCs w:val="24"/>
          <w:lang w:val="cy"/>
        </w:rPr>
        <w:t xml:space="preserve"> os gwelwch yn dda</w:t>
      </w:r>
      <w:r w:rsidRPr="00153BD2">
        <w:rPr>
          <w:rFonts w:ascii="Arial" w:hAnsi="Arial" w:cs="Arial"/>
          <w:sz w:val="24"/>
          <w:szCs w:val="24"/>
          <w:lang w:val="cy"/>
        </w:rPr>
        <w:t xml:space="preserve">. Dylai cadarnhad fod ar ffurf llythyr </w:t>
      </w:r>
      <w:r w:rsidR="00E4064C">
        <w:rPr>
          <w:rFonts w:ascii="Arial" w:hAnsi="Arial" w:cs="Arial"/>
          <w:sz w:val="24"/>
          <w:szCs w:val="24"/>
          <w:lang w:val="cy"/>
        </w:rPr>
        <w:t xml:space="preserve">gan y </w:t>
      </w:r>
      <w:r w:rsidRPr="00153BD2">
        <w:rPr>
          <w:rFonts w:ascii="Arial" w:hAnsi="Arial" w:cs="Arial"/>
          <w:sz w:val="24"/>
          <w:szCs w:val="24"/>
          <w:lang w:val="cy"/>
        </w:rPr>
        <w:t xml:space="preserve">banc neu ddogfennaeth swyddogol arall (bydd angen gwaith papur gwreiddiol) </w:t>
      </w:r>
      <w:r w:rsidR="00E4064C">
        <w:rPr>
          <w:rFonts w:ascii="Arial" w:hAnsi="Arial" w:cs="Arial"/>
          <w:sz w:val="24"/>
          <w:szCs w:val="24"/>
          <w:lang w:val="cy"/>
        </w:rPr>
        <w:t>fel</w:t>
      </w:r>
      <w:r w:rsidRPr="00153BD2">
        <w:rPr>
          <w:rFonts w:ascii="Arial" w:hAnsi="Arial" w:cs="Arial"/>
          <w:sz w:val="24"/>
          <w:szCs w:val="24"/>
          <w:lang w:val="cy"/>
        </w:rPr>
        <w:t xml:space="preserve"> datganiad banc. </w:t>
      </w:r>
    </w:p>
    <w:p w14:paraId="6B92C89C" w14:textId="77777777" w:rsidR="00820C9A" w:rsidRPr="00153BD2" w:rsidRDefault="00820C9A" w:rsidP="00333EF2">
      <w:pPr>
        <w:numPr>
          <w:ilvl w:val="0"/>
          <w:numId w:val="8"/>
        </w:numPr>
        <w:jc w:val="both"/>
        <w:rPr>
          <w:rFonts w:ascii="Arial" w:eastAsia="Arial Unicode MS" w:hAnsi="Arial" w:cs="Arial"/>
        </w:rPr>
      </w:pPr>
      <w:r w:rsidRPr="00153BD2">
        <w:rPr>
          <w:rFonts w:ascii="Arial" w:hAnsi="Arial" w:cs="Arial"/>
          <w:lang w:val="cy"/>
        </w:rPr>
        <w:t>Adroddiad Arolwg (os yw'n berthnasol)</w:t>
      </w:r>
    </w:p>
    <w:p w14:paraId="7926FAEF" w14:textId="77777777" w:rsidR="006030C0" w:rsidRPr="00153BD2" w:rsidRDefault="006030C0" w:rsidP="00316336">
      <w:pPr>
        <w:ind w:left="720"/>
        <w:jc w:val="both"/>
        <w:rPr>
          <w:rFonts w:ascii="Arial" w:eastAsia="Arial Unicode MS" w:hAnsi="Arial" w:cs="Arial"/>
        </w:rPr>
      </w:pPr>
    </w:p>
    <w:p w14:paraId="6775A32D" w14:textId="77777777" w:rsidR="00EF5222" w:rsidRPr="00153BD2" w:rsidRDefault="00EF5222" w:rsidP="00EF5222">
      <w:pPr>
        <w:pStyle w:val="BodyText2"/>
        <w:ind w:left="-22" w:firstLine="0"/>
        <w:rPr>
          <w:rFonts w:cs="Arial"/>
          <w:strike/>
          <w:sz w:val="24"/>
          <w:szCs w:val="24"/>
        </w:rPr>
      </w:pPr>
    </w:p>
    <w:p w14:paraId="6A7AED08" w14:textId="43EB0E50" w:rsidR="00BF5432" w:rsidRPr="00153BD2" w:rsidRDefault="00BF5432" w:rsidP="0054365D">
      <w:pPr>
        <w:pStyle w:val="BodyText2"/>
        <w:ind w:left="0" w:firstLine="0"/>
        <w:rPr>
          <w:rFonts w:cs="Arial"/>
          <w:strike/>
          <w:sz w:val="24"/>
          <w:szCs w:val="24"/>
        </w:rPr>
      </w:pPr>
    </w:p>
    <w:p w14:paraId="08E4375B" w14:textId="77777777" w:rsidR="006216DA" w:rsidRPr="00153BD2" w:rsidRDefault="006030C0" w:rsidP="00EF5222">
      <w:pPr>
        <w:pStyle w:val="BodyText2"/>
        <w:ind w:left="-22" w:firstLine="0"/>
        <w:rPr>
          <w:rFonts w:cs="Arial"/>
          <w:b/>
          <w:sz w:val="24"/>
          <w:szCs w:val="24"/>
        </w:rPr>
      </w:pPr>
      <w:r w:rsidRPr="00153BD2">
        <w:rPr>
          <w:rFonts w:cs="Arial"/>
          <w:b/>
          <w:sz w:val="24"/>
          <w:szCs w:val="24"/>
          <w:lang w:val="cy"/>
        </w:rPr>
        <w:t>5. Contractwyr</w:t>
      </w:r>
    </w:p>
    <w:p w14:paraId="362C63AB" w14:textId="77777777" w:rsidR="00FB785C" w:rsidRPr="00153BD2" w:rsidRDefault="00FB785C" w:rsidP="00EF5222">
      <w:pPr>
        <w:pStyle w:val="BodyText2"/>
        <w:ind w:left="-22" w:firstLine="0"/>
        <w:rPr>
          <w:rFonts w:cs="Arial"/>
          <w:b/>
          <w:sz w:val="24"/>
          <w:szCs w:val="24"/>
        </w:rPr>
      </w:pPr>
    </w:p>
    <w:p w14:paraId="5FF86725" w14:textId="77777777" w:rsidR="006030C0" w:rsidRPr="00153BD2" w:rsidRDefault="006030C0" w:rsidP="00EF5222">
      <w:pPr>
        <w:pStyle w:val="BodyText2"/>
        <w:ind w:left="-22" w:firstLine="0"/>
        <w:rPr>
          <w:rFonts w:cs="Arial"/>
          <w:b/>
          <w:sz w:val="24"/>
          <w:szCs w:val="24"/>
        </w:rPr>
      </w:pPr>
    </w:p>
    <w:p w14:paraId="5799CFFB" w14:textId="2E3B8EC0" w:rsidR="002C46E1" w:rsidRPr="00153BD2" w:rsidRDefault="006030C0" w:rsidP="00BF5432">
      <w:pPr>
        <w:pStyle w:val="BodyText2"/>
        <w:ind w:left="-22" w:firstLine="0"/>
        <w:rPr>
          <w:rFonts w:cs="Arial"/>
          <w:sz w:val="24"/>
          <w:szCs w:val="24"/>
        </w:rPr>
      </w:pPr>
      <w:r w:rsidRPr="00153BD2">
        <w:rPr>
          <w:rFonts w:cs="Arial"/>
          <w:sz w:val="24"/>
          <w:szCs w:val="24"/>
          <w:lang w:val="cy"/>
        </w:rPr>
        <w:t xml:space="preserve">5.1 Efallai y bydd gofyn i gontractwyr sy'n dymuno </w:t>
      </w:r>
      <w:r w:rsidR="00E4064C">
        <w:rPr>
          <w:rFonts w:cs="Arial"/>
          <w:sz w:val="24"/>
          <w:szCs w:val="24"/>
          <w:lang w:val="cy"/>
        </w:rPr>
        <w:t>cyflwyno dyfynbris</w:t>
      </w:r>
      <w:r w:rsidRPr="00153BD2">
        <w:rPr>
          <w:rFonts w:cs="Arial"/>
          <w:sz w:val="24"/>
          <w:szCs w:val="24"/>
          <w:lang w:val="cy"/>
        </w:rPr>
        <w:t xml:space="preserve"> ddangos hanes o weithio ar brosiectau tebyg.</w:t>
      </w:r>
    </w:p>
    <w:p w14:paraId="42CCAC58" w14:textId="77777777" w:rsidR="002C46E1" w:rsidRPr="00153BD2" w:rsidRDefault="002C46E1" w:rsidP="002C46E1">
      <w:pPr>
        <w:pStyle w:val="BodyText2"/>
        <w:ind w:left="0" w:firstLine="0"/>
        <w:rPr>
          <w:rFonts w:cs="Arial"/>
          <w:sz w:val="24"/>
          <w:szCs w:val="24"/>
        </w:rPr>
      </w:pPr>
    </w:p>
    <w:p w14:paraId="40FC95D8" w14:textId="3C44FFE0" w:rsidR="002C46E1" w:rsidRPr="00153BD2" w:rsidRDefault="006030C0" w:rsidP="002C46E1">
      <w:pPr>
        <w:pStyle w:val="BodyText2"/>
        <w:ind w:left="0" w:firstLine="0"/>
        <w:rPr>
          <w:rFonts w:cs="Arial"/>
          <w:sz w:val="24"/>
          <w:szCs w:val="24"/>
        </w:rPr>
      </w:pPr>
      <w:r w:rsidRPr="00153BD2">
        <w:rPr>
          <w:rFonts w:cs="Arial"/>
          <w:sz w:val="24"/>
          <w:szCs w:val="24"/>
          <w:lang w:val="cy"/>
        </w:rPr>
        <w:t xml:space="preserve">5. 2 </w:t>
      </w:r>
      <w:r w:rsidR="00E4064C" w:rsidRPr="00D1685E">
        <w:rPr>
          <w:rFonts w:cs="Arial"/>
          <w:sz w:val="24"/>
          <w:szCs w:val="24"/>
          <w:lang w:val="cy"/>
        </w:rPr>
        <w:t xml:space="preserve">Lle mae gan ymgeiswyr </w:t>
      </w:r>
      <w:r w:rsidR="00E4064C">
        <w:rPr>
          <w:rFonts w:cs="Arial"/>
          <w:sz w:val="24"/>
          <w:szCs w:val="24"/>
          <w:lang w:val="cy"/>
        </w:rPr>
        <w:t>fuddiant</w:t>
      </w:r>
      <w:r w:rsidR="00E4064C" w:rsidRPr="00D1685E">
        <w:rPr>
          <w:rFonts w:cs="Arial"/>
          <w:sz w:val="24"/>
          <w:szCs w:val="24"/>
          <w:lang w:val="cy"/>
        </w:rPr>
        <w:t xml:space="preserve"> mewn cwmnïau sy'n dymuno tendro am y gwaith, caniateir hyn, ond caiff ei gyfyngu i </w:t>
      </w:r>
      <w:r w:rsidR="00E4064C" w:rsidRPr="00D1685E">
        <w:rPr>
          <w:rFonts w:cs="Arial"/>
          <w:sz w:val="24"/>
          <w:szCs w:val="24"/>
          <w:u w:val="single"/>
          <w:lang w:val="cy"/>
        </w:rPr>
        <w:t xml:space="preserve">uchafswm </w:t>
      </w:r>
      <w:r w:rsidR="00E4064C" w:rsidRPr="00D1685E">
        <w:rPr>
          <w:rFonts w:cs="Arial"/>
          <w:sz w:val="24"/>
          <w:szCs w:val="24"/>
          <w:lang w:val="cy"/>
        </w:rPr>
        <w:t>o un cwmni fesul prosiect</w:t>
      </w:r>
      <w:r w:rsidR="002C46E1" w:rsidRPr="00153BD2">
        <w:rPr>
          <w:rFonts w:cs="Arial"/>
          <w:sz w:val="24"/>
          <w:szCs w:val="24"/>
          <w:lang w:val="cy"/>
        </w:rPr>
        <w:t>.</w:t>
      </w:r>
    </w:p>
    <w:p w14:paraId="350D4C32" w14:textId="77777777" w:rsidR="005D77A5" w:rsidRPr="00153BD2" w:rsidRDefault="005D77A5" w:rsidP="002C46E1">
      <w:pPr>
        <w:pStyle w:val="BodyText2"/>
        <w:ind w:left="0" w:firstLine="0"/>
        <w:rPr>
          <w:rFonts w:cs="Arial"/>
          <w:sz w:val="24"/>
          <w:szCs w:val="24"/>
        </w:rPr>
      </w:pPr>
    </w:p>
    <w:p w14:paraId="5A30F400" w14:textId="27E1F20A" w:rsidR="006030C0" w:rsidRPr="00153BD2" w:rsidRDefault="006030C0" w:rsidP="00075FA3">
      <w:pPr>
        <w:jc w:val="both"/>
        <w:rPr>
          <w:rFonts w:ascii="Arial" w:hAnsi="Arial" w:cs="Arial"/>
        </w:rPr>
      </w:pPr>
      <w:r w:rsidRPr="00153BD2">
        <w:rPr>
          <w:rFonts w:ascii="Arial" w:hAnsi="Arial" w:cs="Arial"/>
          <w:lang w:val="cy"/>
        </w:rPr>
        <w:t xml:space="preserve">5.3 </w:t>
      </w:r>
      <w:r w:rsidR="00E4064C" w:rsidRPr="00D1685E">
        <w:rPr>
          <w:rFonts w:ascii="Arial" w:hAnsi="Arial" w:cs="Arial"/>
          <w:lang w:val="cy"/>
        </w:rPr>
        <w:t xml:space="preserve">Mae'n bosibl y bydd ymgeiswyr prosiect, neu bersonau sy'n gysylltiedig â nhw (fel perthnasau, partneriaid busnes neu ffrindiau) yn dymuno tendro am gontract sy'n cael ei gynnig gan ymgeisydd y prosiect. Er nad yw hyn yn annerbyniol, rhaid datgan perthynas o'r fath, a bydd angen i'r ymgeisydd sicrhau </w:t>
      </w:r>
      <w:r w:rsidR="00E4064C">
        <w:rPr>
          <w:rFonts w:ascii="Arial" w:hAnsi="Arial" w:cs="Arial"/>
          <w:lang w:val="cy"/>
        </w:rPr>
        <w:t>eu bod yn trin</w:t>
      </w:r>
      <w:r w:rsidR="00E4064C" w:rsidRPr="00D1685E">
        <w:rPr>
          <w:rFonts w:ascii="Arial" w:hAnsi="Arial" w:cs="Arial"/>
          <w:lang w:val="cy"/>
        </w:rPr>
        <w:t xml:space="preserve"> y trafodiad mewn modd agored a thryloyw. Rhaid i'r </w:t>
      </w:r>
      <w:r w:rsidR="00E4064C">
        <w:rPr>
          <w:rFonts w:ascii="Arial" w:hAnsi="Arial" w:cs="Arial"/>
          <w:lang w:val="cy"/>
        </w:rPr>
        <w:t>dyfynbrisiau</w:t>
      </w:r>
      <w:r w:rsidR="00E4064C" w:rsidRPr="00D1685E">
        <w:rPr>
          <w:rFonts w:ascii="Arial" w:hAnsi="Arial" w:cs="Arial"/>
          <w:lang w:val="cy"/>
        </w:rPr>
        <w:t xml:space="preserve"> fod gan gwmnïau masnachu cofrestredig</w:t>
      </w:r>
      <w:r w:rsidR="00E4064C">
        <w:rPr>
          <w:rFonts w:ascii="Arial" w:hAnsi="Arial" w:cs="Arial"/>
          <w:lang w:val="cy"/>
        </w:rPr>
        <w:t>.</w:t>
      </w:r>
    </w:p>
    <w:p w14:paraId="230D9C0A" w14:textId="77777777" w:rsidR="002D2BE8" w:rsidRPr="00153BD2" w:rsidRDefault="002D2BE8" w:rsidP="00075FA3">
      <w:pPr>
        <w:jc w:val="both"/>
        <w:rPr>
          <w:rFonts w:ascii="Arial" w:hAnsi="Arial" w:cs="Arial"/>
        </w:rPr>
      </w:pPr>
    </w:p>
    <w:p w14:paraId="5C27DEA8" w14:textId="114E1E47" w:rsidR="002D2BE8" w:rsidRPr="00153BD2" w:rsidRDefault="006030C0" w:rsidP="002C46E1">
      <w:pPr>
        <w:pStyle w:val="BodyText2"/>
        <w:ind w:left="0" w:firstLine="0"/>
        <w:rPr>
          <w:rFonts w:cs="Arial"/>
          <w:sz w:val="24"/>
          <w:szCs w:val="24"/>
        </w:rPr>
      </w:pPr>
      <w:r w:rsidRPr="00153BD2">
        <w:rPr>
          <w:rFonts w:cs="Arial"/>
          <w:sz w:val="24"/>
          <w:szCs w:val="24"/>
          <w:lang w:val="cy"/>
        </w:rPr>
        <w:t xml:space="preserve">5.4 Cyn </w:t>
      </w:r>
      <w:r w:rsidR="00577289">
        <w:rPr>
          <w:rFonts w:cs="Arial"/>
          <w:sz w:val="24"/>
          <w:szCs w:val="24"/>
          <w:lang w:val="cy"/>
        </w:rPr>
        <w:t>cyflwyno dyfynbris</w:t>
      </w:r>
      <w:r w:rsidRPr="00153BD2">
        <w:rPr>
          <w:rFonts w:cs="Arial"/>
          <w:sz w:val="24"/>
          <w:szCs w:val="24"/>
          <w:lang w:val="cy"/>
        </w:rPr>
        <w:t xml:space="preserve"> (lle bo'n berthnasol), rhaid i ddarpar gontractwyr gynnal ymweliad safle gorfodol i ganfod natur y safle, mynediad ac amodau lleol a chyfyngiadau sy'n debygol o effeithio ar weithrediad y gwaith.</w:t>
      </w:r>
    </w:p>
    <w:p w14:paraId="0095C7A0" w14:textId="77777777" w:rsidR="007337F3" w:rsidRPr="00153BD2" w:rsidRDefault="007337F3" w:rsidP="002C46E1">
      <w:pPr>
        <w:pStyle w:val="BodyText2"/>
        <w:ind w:left="0" w:firstLine="0"/>
        <w:rPr>
          <w:rFonts w:cs="Arial"/>
          <w:sz w:val="24"/>
          <w:szCs w:val="24"/>
        </w:rPr>
      </w:pPr>
    </w:p>
    <w:p w14:paraId="0D17EA85" w14:textId="77777777" w:rsidR="007337F3" w:rsidRPr="00153BD2" w:rsidRDefault="006030C0" w:rsidP="002C46E1">
      <w:pPr>
        <w:pStyle w:val="BodyText2"/>
        <w:ind w:left="0" w:firstLine="0"/>
        <w:rPr>
          <w:rFonts w:cs="Arial"/>
          <w:sz w:val="24"/>
          <w:szCs w:val="24"/>
        </w:rPr>
      </w:pPr>
      <w:r w:rsidRPr="00153BD2">
        <w:rPr>
          <w:rFonts w:cs="Arial"/>
          <w:sz w:val="24"/>
          <w:szCs w:val="24"/>
          <w:lang w:val="cy"/>
        </w:rPr>
        <w:t xml:space="preserve">5.5 Rhaid i gontractwyr brisio </w:t>
      </w:r>
      <w:r w:rsidR="007337F3" w:rsidRPr="00153BD2">
        <w:rPr>
          <w:rFonts w:cs="Arial"/>
          <w:sz w:val="24"/>
          <w:szCs w:val="24"/>
          <w:u w:val="single"/>
          <w:lang w:val="cy"/>
        </w:rPr>
        <w:t>pob</w:t>
      </w:r>
      <w:r w:rsidR="007337F3" w:rsidRPr="00153BD2">
        <w:rPr>
          <w:rFonts w:cs="Arial"/>
          <w:sz w:val="24"/>
          <w:szCs w:val="24"/>
          <w:lang w:val="cy"/>
        </w:rPr>
        <w:t xml:space="preserve"> eitem ar y dyfynbrisiau.</w:t>
      </w:r>
    </w:p>
    <w:p w14:paraId="698C95EE" w14:textId="77777777" w:rsidR="007337F3" w:rsidRPr="00153BD2" w:rsidRDefault="007337F3" w:rsidP="002C46E1">
      <w:pPr>
        <w:pStyle w:val="BodyText2"/>
        <w:ind w:left="0" w:firstLine="0"/>
        <w:rPr>
          <w:rFonts w:cs="Arial"/>
          <w:sz w:val="24"/>
          <w:szCs w:val="24"/>
        </w:rPr>
      </w:pPr>
    </w:p>
    <w:p w14:paraId="5160B7D8" w14:textId="77777777" w:rsidR="00EE53D5" w:rsidRPr="00153BD2" w:rsidRDefault="00EE53D5" w:rsidP="002C46E1">
      <w:pPr>
        <w:pStyle w:val="BodyText2"/>
        <w:ind w:left="0" w:firstLine="0"/>
        <w:rPr>
          <w:rFonts w:cs="Arial"/>
          <w:sz w:val="24"/>
          <w:szCs w:val="24"/>
        </w:rPr>
      </w:pPr>
    </w:p>
    <w:p w14:paraId="0679BCAD" w14:textId="7E9E578A" w:rsidR="00EE53D5" w:rsidRPr="00153BD2" w:rsidRDefault="006030C0" w:rsidP="00EE53D5">
      <w:pPr>
        <w:jc w:val="both"/>
        <w:rPr>
          <w:rFonts w:ascii="Arial" w:hAnsi="Arial" w:cs="Arial"/>
          <w:iCs/>
          <w:color w:val="000000"/>
        </w:rPr>
      </w:pPr>
      <w:r w:rsidRPr="00153BD2">
        <w:rPr>
          <w:rFonts w:ascii="Arial" w:hAnsi="Arial" w:cs="Arial"/>
          <w:lang w:val="cy"/>
        </w:rPr>
        <w:t xml:space="preserve">5.6 </w:t>
      </w:r>
      <w:r w:rsidR="00EE53D5" w:rsidRPr="00153BD2">
        <w:rPr>
          <w:rFonts w:ascii="Arial" w:hAnsi="Arial" w:cs="Arial"/>
          <w:iCs/>
          <w:color w:val="000000"/>
          <w:lang w:val="cy"/>
        </w:rPr>
        <w:t>Bydd gofyn i bob contractwr (lle bo hynny'n berthnasol) gyflwyno copi o'</w:t>
      </w:r>
      <w:r w:rsidR="00E4064C">
        <w:rPr>
          <w:rFonts w:ascii="Arial" w:hAnsi="Arial" w:cs="Arial"/>
          <w:iCs/>
          <w:color w:val="000000"/>
          <w:lang w:val="cy"/>
        </w:rPr>
        <w:t>u Hy</w:t>
      </w:r>
      <w:r w:rsidR="00EE53D5" w:rsidRPr="00153BD2">
        <w:rPr>
          <w:rFonts w:ascii="Arial" w:hAnsi="Arial" w:cs="Arial"/>
          <w:iCs/>
          <w:color w:val="000000"/>
          <w:lang w:val="cy"/>
        </w:rPr>
        <w:t>swiriant Atebolrwydd Cyhoeddus cyfredol</w:t>
      </w:r>
    </w:p>
    <w:p w14:paraId="0747FF36" w14:textId="77777777" w:rsidR="00060C29" w:rsidRPr="00153BD2" w:rsidRDefault="00060C29" w:rsidP="00EE53D5">
      <w:pPr>
        <w:jc w:val="both"/>
        <w:rPr>
          <w:rFonts w:ascii="Arial" w:hAnsi="Arial" w:cs="Arial"/>
          <w:iCs/>
          <w:color w:val="000000"/>
        </w:rPr>
      </w:pPr>
    </w:p>
    <w:p w14:paraId="70165D3B" w14:textId="6D78A510" w:rsidR="00060C29" w:rsidRPr="00153BD2" w:rsidRDefault="006030C0" w:rsidP="00EE53D5">
      <w:pPr>
        <w:jc w:val="both"/>
        <w:rPr>
          <w:rFonts w:ascii="Arial" w:hAnsi="Arial" w:cs="Arial"/>
          <w:iCs/>
          <w:color w:val="000000"/>
        </w:rPr>
      </w:pPr>
      <w:r w:rsidRPr="00153BD2">
        <w:rPr>
          <w:rFonts w:ascii="Arial" w:hAnsi="Arial" w:cs="Arial"/>
          <w:iCs/>
          <w:color w:val="000000"/>
          <w:lang w:val="cy"/>
        </w:rPr>
        <w:t xml:space="preserve">5.7 </w:t>
      </w:r>
      <w:r w:rsidR="00E4064C" w:rsidRPr="00D1685E">
        <w:rPr>
          <w:rFonts w:ascii="Arial" w:hAnsi="Arial" w:cs="Arial"/>
          <w:iCs/>
          <w:color w:val="000000"/>
          <w:lang w:val="cy"/>
        </w:rPr>
        <w:t>Cyfrifoldeb yr Asiant yw rheoli contractwyr oni chytunir yn ysgrifenedig gan y Cyngor</w:t>
      </w:r>
      <w:r w:rsidR="00E4064C">
        <w:rPr>
          <w:rFonts w:ascii="Arial" w:hAnsi="Arial" w:cs="Arial"/>
          <w:iCs/>
          <w:color w:val="000000"/>
          <w:lang w:val="cy"/>
        </w:rPr>
        <w:t>.</w:t>
      </w:r>
    </w:p>
    <w:p w14:paraId="25039D7E" w14:textId="77777777" w:rsidR="00093ABA" w:rsidRPr="00153BD2" w:rsidRDefault="00093ABA" w:rsidP="00960241">
      <w:pPr>
        <w:pStyle w:val="BodyText2"/>
        <w:ind w:left="-22" w:firstLine="0"/>
        <w:rPr>
          <w:rFonts w:cs="Arial"/>
          <w:sz w:val="24"/>
          <w:szCs w:val="24"/>
        </w:rPr>
      </w:pPr>
    </w:p>
    <w:p w14:paraId="16BDA465" w14:textId="77777777" w:rsidR="00FB785C" w:rsidRPr="00153BD2" w:rsidRDefault="00FB785C" w:rsidP="00EF5222">
      <w:pPr>
        <w:jc w:val="both"/>
        <w:rPr>
          <w:rFonts w:ascii="Arial" w:hAnsi="Arial" w:cs="Arial"/>
        </w:rPr>
      </w:pPr>
    </w:p>
    <w:p w14:paraId="04588452" w14:textId="77777777" w:rsidR="00FB785C" w:rsidRPr="00153BD2" w:rsidRDefault="00FB785C" w:rsidP="00EF5222">
      <w:pPr>
        <w:jc w:val="both"/>
        <w:rPr>
          <w:rFonts w:ascii="Arial" w:hAnsi="Arial" w:cs="Arial"/>
        </w:rPr>
      </w:pPr>
    </w:p>
    <w:p w14:paraId="52D8F828" w14:textId="77777777" w:rsidR="00FB785C" w:rsidRPr="00153BD2" w:rsidRDefault="00FB785C" w:rsidP="00EF5222">
      <w:pPr>
        <w:jc w:val="both"/>
        <w:rPr>
          <w:rFonts w:ascii="Arial" w:hAnsi="Arial" w:cs="Arial"/>
        </w:rPr>
      </w:pPr>
    </w:p>
    <w:p w14:paraId="68B5037A" w14:textId="77777777" w:rsidR="00FB785C" w:rsidRPr="00153BD2" w:rsidRDefault="00FB785C" w:rsidP="00EF5222">
      <w:pPr>
        <w:jc w:val="both"/>
        <w:rPr>
          <w:rFonts w:ascii="Arial" w:hAnsi="Arial" w:cs="Arial"/>
        </w:rPr>
      </w:pPr>
    </w:p>
    <w:p w14:paraId="03533D36" w14:textId="77777777" w:rsidR="00FB785C" w:rsidRPr="00153BD2" w:rsidRDefault="00FB785C" w:rsidP="00EF5222">
      <w:pPr>
        <w:jc w:val="both"/>
        <w:rPr>
          <w:rFonts w:ascii="Arial" w:hAnsi="Arial" w:cs="Arial"/>
        </w:rPr>
      </w:pPr>
    </w:p>
    <w:p w14:paraId="055F8D33" w14:textId="66ACDFFA" w:rsidR="00EF70BA" w:rsidRDefault="00EF70BA" w:rsidP="00EF5222">
      <w:pPr>
        <w:jc w:val="both"/>
        <w:rPr>
          <w:rFonts w:ascii="Arial" w:hAnsi="Arial" w:cs="Arial"/>
        </w:rPr>
      </w:pPr>
    </w:p>
    <w:p w14:paraId="111977EE" w14:textId="191A8D7A" w:rsidR="00E4064C" w:rsidRDefault="00E4064C" w:rsidP="00EF5222">
      <w:pPr>
        <w:jc w:val="both"/>
        <w:rPr>
          <w:rFonts w:ascii="Arial" w:hAnsi="Arial" w:cs="Arial"/>
        </w:rPr>
      </w:pPr>
    </w:p>
    <w:p w14:paraId="2AB234A6" w14:textId="77777777" w:rsidR="00E4064C" w:rsidRPr="00153BD2" w:rsidRDefault="00E4064C" w:rsidP="00EF5222">
      <w:pPr>
        <w:jc w:val="both"/>
        <w:rPr>
          <w:rFonts w:ascii="Arial" w:hAnsi="Arial" w:cs="Arial"/>
        </w:rPr>
      </w:pPr>
    </w:p>
    <w:p w14:paraId="3DB88B75" w14:textId="77777777" w:rsidR="00FB2D25" w:rsidRPr="00153BD2" w:rsidRDefault="00FB2D25" w:rsidP="00EF5222">
      <w:pPr>
        <w:jc w:val="both"/>
        <w:rPr>
          <w:rFonts w:ascii="Arial" w:hAnsi="Arial" w:cs="Arial"/>
        </w:rPr>
      </w:pPr>
    </w:p>
    <w:p w14:paraId="6BCAEE9A" w14:textId="77777777" w:rsidR="00EF5222" w:rsidRPr="00153BD2" w:rsidRDefault="006030C0" w:rsidP="00EF5222">
      <w:pPr>
        <w:tabs>
          <w:tab w:val="left" w:pos="1038"/>
        </w:tabs>
        <w:jc w:val="both"/>
        <w:rPr>
          <w:rFonts w:ascii="Arial" w:hAnsi="Arial" w:cs="Arial"/>
          <w:b/>
          <w:bCs/>
        </w:rPr>
      </w:pPr>
      <w:r w:rsidRPr="00153BD2">
        <w:rPr>
          <w:rFonts w:ascii="Arial" w:hAnsi="Arial" w:cs="Arial"/>
          <w:b/>
          <w:bCs/>
          <w:lang w:val="cy"/>
        </w:rPr>
        <w:t xml:space="preserve">6. Caffael </w:t>
      </w:r>
    </w:p>
    <w:p w14:paraId="633087C0" w14:textId="77777777" w:rsidR="00EF5222" w:rsidRPr="00153BD2" w:rsidRDefault="00EF5222" w:rsidP="00EF5222">
      <w:pPr>
        <w:tabs>
          <w:tab w:val="left" w:pos="1038"/>
        </w:tabs>
        <w:ind w:left="360"/>
        <w:jc w:val="both"/>
        <w:rPr>
          <w:rFonts w:ascii="Arial" w:hAnsi="Arial" w:cs="Arial"/>
          <w:b/>
        </w:rPr>
      </w:pPr>
    </w:p>
    <w:p w14:paraId="57D4A9B0" w14:textId="7DDA279D" w:rsidR="00EF5222" w:rsidRPr="00153BD2" w:rsidRDefault="006030C0" w:rsidP="00EF5222">
      <w:pPr>
        <w:jc w:val="both"/>
        <w:rPr>
          <w:rFonts w:ascii="Arial" w:hAnsi="Arial" w:cs="Arial"/>
          <w:bCs/>
        </w:rPr>
      </w:pPr>
      <w:r w:rsidRPr="00153BD2">
        <w:rPr>
          <w:rFonts w:ascii="Arial" w:hAnsi="Arial" w:cs="Arial"/>
          <w:bCs/>
          <w:lang w:val="cy"/>
        </w:rPr>
        <w:t xml:space="preserve">6.1 </w:t>
      </w:r>
      <w:r w:rsidR="00E4064C" w:rsidRPr="00D1685E">
        <w:rPr>
          <w:rFonts w:ascii="Arial" w:hAnsi="Arial" w:cs="Arial"/>
          <w:bCs/>
          <w:lang w:val="cy"/>
        </w:rPr>
        <w:t>Wrth gaffael nwyddau neu wasanaethau, dylai Asiant</w:t>
      </w:r>
      <w:r w:rsidR="00E4064C">
        <w:rPr>
          <w:rFonts w:ascii="Arial" w:hAnsi="Arial" w:cs="Arial"/>
          <w:bCs/>
          <w:lang w:val="cy"/>
        </w:rPr>
        <w:t>iaid</w:t>
      </w:r>
      <w:r w:rsidR="00E4064C" w:rsidRPr="00D1685E">
        <w:rPr>
          <w:rFonts w:ascii="Arial" w:hAnsi="Arial" w:cs="Arial"/>
          <w:bCs/>
          <w:lang w:val="cy"/>
        </w:rPr>
        <w:t xml:space="preserve"> anelu at </w:t>
      </w:r>
      <w:r w:rsidR="00E4064C">
        <w:rPr>
          <w:rFonts w:ascii="Arial" w:hAnsi="Arial" w:cs="Arial"/>
          <w:bCs/>
          <w:lang w:val="cy"/>
        </w:rPr>
        <w:t>sicrhau</w:t>
      </w:r>
      <w:r w:rsidR="00E4064C" w:rsidRPr="00D1685E">
        <w:rPr>
          <w:rFonts w:ascii="Arial" w:hAnsi="Arial" w:cs="Arial"/>
          <w:bCs/>
          <w:lang w:val="cy"/>
        </w:rPr>
        <w:t xml:space="preserve"> gwerth am arian tra'n cynnig cyfle i amrywiaeth o fusnesau ddarparu'r nwyddau neu'r gwasanaethau hynny mewn modd teg a thryloyw. </w:t>
      </w:r>
      <w:r w:rsidR="001E26B6">
        <w:rPr>
          <w:rFonts w:ascii="Arial" w:hAnsi="Arial" w:cs="Arial"/>
          <w:bCs/>
          <w:lang w:val="cy"/>
        </w:rPr>
        <w:t>Rhaid i’r ymgeisydd felly sicrhau bod y</w:t>
      </w:r>
      <w:r w:rsidR="00E4064C" w:rsidRPr="00D1685E">
        <w:rPr>
          <w:rFonts w:ascii="Arial" w:hAnsi="Arial" w:cs="Arial"/>
          <w:bCs/>
          <w:lang w:val="cy"/>
        </w:rPr>
        <w:t xml:space="preserve"> gweithdrefnau caffael canlynol yn cael eu mabwysiadu yn unol ag amcangyfrif o werth uchaf y contract yn y cyfnod </w:t>
      </w:r>
      <w:r w:rsidR="001E26B6">
        <w:rPr>
          <w:rFonts w:ascii="Arial" w:hAnsi="Arial" w:cs="Arial"/>
          <w:bCs/>
          <w:lang w:val="cy"/>
        </w:rPr>
        <w:t>cyflwyno dyfynbris</w:t>
      </w:r>
      <w:r w:rsidRPr="00153BD2">
        <w:rPr>
          <w:rFonts w:ascii="Arial" w:hAnsi="Arial" w:cs="Arial"/>
          <w:bCs/>
          <w:lang w:val="cy"/>
        </w:rPr>
        <w:t xml:space="preserve">. </w:t>
      </w:r>
    </w:p>
    <w:p w14:paraId="147EB615" w14:textId="77777777" w:rsidR="0091553D" w:rsidRPr="00153BD2" w:rsidRDefault="0091553D" w:rsidP="00EF5222">
      <w:pPr>
        <w:jc w:val="both"/>
        <w:rPr>
          <w:rFonts w:ascii="Arial" w:hAnsi="Arial" w:cs="Arial"/>
          <w:bCs/>
        </w:rPr>
      </w:pPr>
    </w:p>
    <w:p w14:paraId="5C1C01BE" w14:textId="77777777" w:rsidR="002F3807" w:rsidRPr="00153BD2" w:rsidRDefault="002F3807" w:rsidP="00EF5222">
      <w:pPr>
        <w:jc w:val="both"/>
        <w:rPr>
          <w:rFonts w:ascii="Arial" w:hAnsi="Arial" w:cs="Arial"/>
          <w:bCs/>
        </w:rPr>
      </w:pPr>
    </w:p>
    <w:tbl>
      <w:tblPr>
        <w:tblW w:w="0" w:type="auto"/>
        <w:tblInd w:w="776" w:type="dxa"/>
        <w:tblCellMar>
          <w:left w:w="0" w:type="dxa"/>
          <w:right w:w="0" w:type="dxa"/>
        </w:tblCellMar>
        <w:tblLook w:val="04A0" w:firstRow="1" w:lastRow="0" w:firstColumn="1" w:lastColumn="0" w:noHBand="0" w:noVBand="1"/>
      </w:tblPr>
      <w:tblGrid>
        <w:gridCol w:w="3637"/>
        <w:gridCol w:w="3690"/>
      </w:tblGrid>
      <w:tr w:rsidR="002F3807" w:rsidRPr="00153BD2" w14:paraId="39AC5F24" w14:textId="77777777" w:rsidTr="00BF5432">
        <w:trPr>
          <w:trHeight w:val="698"/>
        </w:trPr>
        <w:tc>
          <w:tcPr>
            <w:tcW w:w="3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BC61E" w14:textId="77777777" w:rsidR="002F3807" w:rsidRPr="00153BD2" w:rsidRDefault="002F3807" w:rsidP="00BF5432">
            <w:pPr>
              <w:pStyle w:val="Heading7"/>
              <w:ind w:left="0"/>
              <w:rPr>
                <w:rFonts w:eastAsia="Calibri" w:cs="Arial"/>
                <w:sz w:val="24"/>
                <w:szCs w:val="24"/>
              </w:rPr>
            </w:pPr>
            <w:r w:rsidRPr="00153BD2">
              <w:rPr>
                <w:rFonts w:cs="Arial"/>
                <w:bCs/>
                <w:sz w:val="24"/>
                <w:szCs w:val="24"/>
                <w:lang w:val="cy"/>
              </w:rPr>
              <w:t xml:space="preserve"> Gwerth</w:t>
            </w:r>
            <w:r w:rsidRPr="00153BD2">
              <w:rPr>
                <w:rFonts w:cs="Arial"/>
                <w:lang w:val="cy"/>
              </w:rPr>
              <w:t xml:space="preserve"> Amcangyfrifedig</w:t>
            </w:r>
          </w:p>
          <w:p w14:paraId="5C6C3C8C" w14:textId="77777777" w:rsidR="00BF5432" w:rsidRPr="00153BD2" w:rsidRDefault="00BF5432">
            <w:pPr>
              <w:jc w:val="both"/>
              <w:rPr>
                <w:rFonts w:ascii="Arial" w:eastAsia="Calibri" w:hAnsi="Arial" w:cs="Arial"/>
              </w:rPr>
            </w:pPr>
          </w:p>
        </w:tc>
        <w:tc>
          <w:tcPr>
            <w:tcW w:w="36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5BA3EC" w14:textId="5C7E314B" w:rsidR="002F3807" w:rsidRPr="00153BD2" w:rsidRDefault="001E26B6" w:rsidP="000A40A2">
            <w:pPr>
              <w:pStyle w:val="Heading7"/>
              <w:ind w:left="0"/>
              <w:rPr>
                <w:rFonts w:cs="Arial"/>
                <w:sz w:val="24"/>
                <w:szCs w:val="24"/>
              </w:rPr>
            </w:pPr>
            <w:r>
              <w:rPr>
                <w:rFonts w:cs="Arial"/>
                <w:sz w:val="24"/>
                <w:szCs w:val="24"/>
                <w:lang w:val="cy"/>
              </w:rPr>
              <w:t>Nifer y dyfynbrisiau sydd eu hangen</w:t>
            </w:r>
          </w:p>
        </w:tc>
      </w:tr>
      <w:tr w:rsidR="002F3807" w:rsidRPr="00153BD2" w14:paraId="0CAEB2B4"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AA9B8" w14:textId="77777777" w:rsidR="002F3807" w:rsidRPr="00153BD2"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0DDDAFD2" w14:textId="77777777" w:rsidR="002F3807" w:rsidRPr="00153BD2" w:rsidRDefault="002F3807">
            <w:pPr>
              <w:rPr>
                <w:rFonts w:ascii="Arial" w:hAnsi="Arial" w:cs="Arial"/>
              </w:rPr>
            </w:pPr>
          </w:p>
        </w:tc>
      </w:tr>
      <w:tr w:rsidR="002F3807" w:rsidRPr="00153BD2" w14:paraId="732DA4C8"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A6BB3" w14:textId="77777777" w:rsidR="002F3807" w:rsidRPr="00153BD2"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1BD2705F" w14:textId="77777777" w:rsidR="002F3807" w:rsidRPr="00153BD2" w:rsidRDefault="002F3807">
            <w:pPr>
              <w:rPr>
                <w:rFonts w:ascii="Arial" w:hAnsi="Arial" w:cs="Arial"/>
              </w:rPr>
            </w:pPr>
          </w:p>
        </w:tc>
      </w:tr>
      <w:tr w:rsidR="002F3807" w:rsidRPr="00153BD2" w14:paraId="47AFD043" w14:textId="77777777" w:rsidTr="00BF5432">
        <w:trPr>
          <w:trHeight w:val="19"/>
        </w:trPr>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764E" w14:textId="77777777" w:rsidR="002F3807" w:rsidRPr="00153BD2"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54226CAB" w14:textId="77777777" w:rsidR="002F3807" w:rsidRPr="00153BD2" w:rsidRDefault="002F3807">
            <w:pPr>
              <w:rPr>
                <w:rFonts w:ascii="Arial" w:hAnsi="Arial" w:cs="Arial"/>
              </w:rPr>
            </w:pPr>
          </w:p>
        </w:tc>
      </w:tr>
      <w:tr w:rsidR="002F3807" w:rsidRPr="00153BD2" w14:paraId="0A27F094"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562A5" w14:textId="77777777" w:rsidR="002F3807" w:rsidRPr="00153BD2" w:rsidRDefault="002F3807">
            <w:pPr>
              <w:pStyle w:val="Heading7"/>
              <w:ind w:left="0"/>
              <w:rPr>
                <w:rFonts w:cs="Arial"/>
                <w:sz w:val="24"/>
                <w:szCs w:val="24"/>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1B3638A6" w14:textId="77777777" w:rsidR="002F3807" w:rsidRPr="00153BD2" w:rsidRDefault="002F3807">
            <w:pPr>
              <w:pStyle w:val="Heading7"/>
              <w:ind w:left="0"/>
              <w:rPr>
                <w:rFonts w:cs="Arial"/>
                <w:sz w:val="24"/>
                <w:szCs w:val="24"/>
              </w:rPr>
            </w:pPr>
          </w:p>
        </w:tc>
      </w:tr>
      <w:tr w:rsidR="002F3807" w:rsidRPr="00153BD2" w14:paraId="3D6398AA" w14:textId="77777777" w:rsidTr="00BF5432">
        <w:trPr>
          <w:trHeight w:val="359"/>
        </w:trPr>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5210D" w14:textId="77777777" w:rsidR="00BF5432" w:rsidRPr="00153BD2" w:rsidRDefault="00BF5432" w:rsidP="00D66BB5">
            <w:pPr>
              <w:pStyle w:val="Heading7"/>
              <w:ind w:left="0"/>
              <w:rPr>
                <w:rFonts w:cs="Arial"/>
                <w:b w:val="0"/>
                <w:bCs/>
                <w:sz w:val="24"/>
                <w:szCs w:val="24"/>
              </w:rPr>
            </w:pPr>
          </w:p>
          <w:p w14:paraId="2C11CDE9" w14:textId="77777777" w:rsidR="002F3807" w:rsidRPr="00153BD2" w:rsidRDefault="00D66BB5" w:rsidP="00D66BB5">
            <w:pPr>
              <w:pStyle w:val="Heading7"/>
              <w:ind w:left="0"/>
              <w:rPr>
                <w:rFonts w:cs="Arial"/>
                <w:sz w:val="24"/>
                <w:szCs w:val="24"/>
              </w:rPr>
            </w:pPr>
            <w:r w:rsidRPr="00153BD2">
              <w:rPr>
                <w:rFonts w:cs="Arial"/>
                <w:b w:val="0"/>
                <w:bCs/>
                <w:sz w:val="24"/>
                <w:szCs w:val="24"/>
                <w:lang w:val="cy"/>
              </w:rPr>
              <w:t>£0 i £5000</w:t>
            </w: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4215237C" w14:textId="77777777" w:rsidR="00BF5432" w:rsidRPr="00153BD2" w:rsidRDefault="00BF5432" w:rsidP="006030C0">
            <w:pPr>
              <w:pStyle w:val="Heading7"/>
              <w:ind w:left="0"/>
              <w:rPr>
                <w:rFonts w:cs="Arial"/>
                <w:b w:val="0"/>
                <w:bCs/>
                <w:sz w:val="24"/>
                <w:szCs w:val="24"/>
              </w:rPr>
            </w:pPr>
          </w:p>
          <w:p w14:paraId="3FFF1C98" w14:textId="77777777" w:rsidR="002F3807" w:rsidRPr="00153BD2" w:rsidRDefault="006030C0" w:rsidP="006030C0">
            <w:pPr>
              <w:pStyle w:val="Heading7"/>
              <w:ind w:left="0"/>
              <w:rPr>
                <w:rFonts w:cs="Arial"/>
                <w:b w:val="0"/>
                <w:bCs/>
                <w:sz w:val="24"/>
                <w:szCs w:val="24"/>
              </w:rPr>
            </w:pPr>
            <w:r w:rsidRPr="00153BD2">
              <w:rPr>
                <w:rFonts w:cs="Arial"/>
                <w:b w:val="0"/>
                <w:bCs/>
                <w:sz w:val="24"/>
                <w:szCs w:val="24"/>
                <w:lang w:val="cy"/>
              </w:rPr>
              <w:t xml:space="preserve">2 ddyfynbris </w:t>
            </w:r>
          </w:p>
          <w:p w14:paraId="38F8D72D" w14:textId="77777777" w:rsidR="00BF5432" w:rsidRPr="00153BD2" w:rsidRDefault="00BF5432" w:rsidP="00BF5432">
            <w:pPr>
              <w:rPr>
                <w:rFonts w:ascii="Arial" w:hAnsi="Arial" w:cs="Arial"/>
                <w:lang w:eastAsia="en-GB"/>
              </w:rPr>
            </w:pPr>
          </w:p>
        </w:tc>
      </w:tr>
      <w:tr w:rsidR="006030C0" w:rsidRPr="00153BD2" w14:paraId="5164D141" w14:textId="77777777" w:rsidTr="00BF5432">
        <w:trPr>
          <w:trHeight w:val="359"/>
        </w:trPr>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E477E4" w14:textId="77777777" w:rsidR="00BF5432" w:rsidRPr="00153BD2" w:rsidRDefault="00BF5432" w:rsidP="00D66BB5">
            <w:pPr>
              <w:pStyle w:val="Heading7"/>
              <w:ind w:left="0"/>
              <w:rPr>
                <w:rFonts w:cs="Arial"/>
                <w:b w:val="0"/>
                <w:bCs/>
                <w:sz w:val="24"/>
                <w:szCs w:val="24"/>
              </w:rPr>
            </w:pPr>
          </w:p>
          <w:p w14:paraId="47D84044" w14:textId="77777777" w:rsidR="006030C0" w:rsidRPr="00153BD2" w:rsidRDefault="006030C0" w:rsidP="00D66BB5">
            <w:pPr>
              <w:pStyle w:val="Heading7"/>
              <w:ind w:left="0"/>
              <w:rPr>
                <w:rFonts w:cs="Arial"/>
                <w:b w:val="0"/>
                <w:bCs/>
                <w:sz w:val="24"/>
                <w:szCs w:val="24"/>
              </w:rPr>
            </w:pPr>
            <w:r w:rsidRPr="00153BD2">
              <w:rPr>
                <w:rFonts w:cs="Arial"/>
                <w:b w:val="0"/>
                <w:bCs/>
                <w:sz w:val="24"/>
                <w:szCs w:val="24"/>
                <w:lang w:val="cy"/>
              </w:rPr>
              <w:t>£5001 i 10,000</w:t>
            </w:r>
          </w:p>
        </w:tc>
        <w:tc>
          <w:tcPr>
            <w:tcW w:w="3690" w:type="dxa"/>
            <w:tcBorders>
              <w:top w:val="nil"/>
              <w:left w:val="nil"/>
              <w:bottom w:val="single" w:sz="8" w:space="0" w:color="auto"/>
              <w:right w:val="single" w:sz="8" w:space="0" w:color="auto"/>
            </w:tcBorders>
            <w:tcMar>
              <w:top w:w="0" w:type="dxa"/>
              <w:left w:w="108" w:type="dxa"/>
              <w:bottom w:w="0" w:type="dxa"/>
              <w:right w:w="108" w:type="dxa"/>
            </w:tcMar>
          </w:tcPr>
          <w:p w14:paraId="4E2653C2" w14:textId="77777777" w:rsidR="00BF5432" w:rsidRPr="00153BD2" w:rsidRDefault="00BF5432" w:rsidP="006030C0">
            <w:pPr>
              <w:pStyle w:val="Heading7"/>
              <w:ind w:left="0"/>
              <w:rPr>
                <w:rFonts w:cs="Arial"/>
                <w:b w:val="0"/>
                <w:bCs/>
                <w:sz w:val="24"/>
                <w:szCs w:val="24"/>
              </w:rPr>
            </w:pPr>
          </w:p>
          <w:p w14:paraId="2F681843" w14:textId="77777777" w:rsidR="006030C0" w:rsidRPr="00153BD2" w:rsidRDefault="006030C0" w:rsidP="006030C0">
            <w:pPr>
              <w:pStyle w:val="Heading7"/>
              <w:ind w:left="0"/>
              <w:rPr>
                <w:rFonts w:cs="Arial"/>
                <w:b w:val="0"/>
                <w:bCs/>
                <w:sz w:val="24"/>
                <w:szCs w:val="24"/>
              </w:rPr>
            </w:pPr>
            <w:r w:rsidRPr="00153BD2">
              <w:rPr>
                <w:rFonts w:cs="Arial"/>
                <w:b w:val="0"/>
                <w:bCs/>
                <w:sz w:val="24"/>
                <w:szCs w:val="24"/>
                <w:lang w:val="cy"/>
              </w:rPr>
              <w:t>3 dyfynbris</w:t>
            </w:r>
          </w:p>
          <w:p w14:paraId="47779390" w14:textId="77777777" w:rsidR="00BF5432" w:rsidRPr="00153BD2" w:rsidDel="006030C0" w:rsidRDefault="00BF5432" w:rsidP="00BF5432">
            <w:pPr>
              <w:rPr>
                <w:rFonts w:ascii="Arial" w:hAnsi="Arial" w:cs="Arial"/>
                <w:lang w:eastAsia="en-GB"/>
              </w:rPr>
            </w:pPr>
          </w:p>
        </w:tc>
      </w:tr>
      <w:tr w:rsidR="002F3807" w:rsidRPr="00153BD2" w14:paraId="0B5092D2" w14:textId="77777777" w:rsidTr="00BF5432">
        <w:tc>
          <w:tcPr>
            <w:tcW w:w="36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C9191" w14:textId="77777777" w:rsidR="002F3807" w:rsidRPr="00153BD2" w:rsidRDefault="002F3807">
            <w:pPr>
              <w:rPr>
                <w:rFonts w:ascii="Arial" w:hAnsi="Arial" w:cs="Arial"/>
              </w:rPr>
            </w:pPr>
          </w:p>
        </w:tc>
        <w:tc>
          <w:tcPr>
            <w:tcW w:w="3690" w:type="dxa"/>
            <w:tcBorders>
              <w:top w:val="nil"/>
              <w:left w:val="nil"/>
              <w:bottom w:val="single" w:sz="8" w:space="0" w:color="auto"/>
              <w:right w:val="single" w:sz="8" w:space="0" w:color="auto"/>
            </w:tcBorders>
            <w:tcMar>
              <w:top w:w="0" w:type="dxa"/>
              <w:left w:w="108" w:type="dxa"/>
              <w:bottom w:w="0" w:type="dxa"/>
              <w:right w:w="108" w:type="dxa"/>
            </w:tcMar>
            <w:hideMark/>
          </w:tcPr>
          <w:p w14:paraId="1429312F" w14:textId="77777777" w:rsidR="002F3807" w:rsidRPr="00153BD2" w:rsidRDefault="002F3807">
            <w:pPr>
              <w:rPr>
                <w:rFonts w:ascii="Arial" w:hAnsi="Arial" w:cs="Arial"/>
              </w:rPr>
            </w:pPr>
          </w:p>
        </w:tc>
      </w:tr>
    </w:tbl>
    <w:p w14:paraId="2D1D455A" w14:textId="77777777" w:rsidR="00EF5222" w:rsidRPr="00153BD2" w:rsidRDefault="00EF5222" w:rsidP="00EF5222">
      <w:pPr>
        <w:rPr>
          <w:rFonts w:ascii="Arial" w:hAnsi="Arial" w:cs="Arial"/>
          <w:lang w:eastAsia="en-GB"/>
        </w:rPr>
      </w:pPr>
    </w:p>
    <w:p w14:paraId="56FA56F9" w14:textId="77777777" w:rsidR="004E0601" w:rsidRPr="00153BD2" w:rsidRDefault="004E0601" w:rsidP="00EF5222">
      <w:pPr>
        <w:rPr>
          <w:rFonts w:ascii="Arial" w:hAnsi="Arial" w:cs="Arial"/>
          <w:lang w:eastAsia="en-GB"/>
        </w:rPr>
      </w:pPr>
    </w:p>
    <w:p w14:paraId="5CE78105" w14:textId="2C840CCA" w:rsidR="006030C0" w:rsidRPr="00153BD2" w:rsidRDefault="006030C0" w:rsidP="00622C69">
      <w:pPr>
        <w:jc w:val="both"/>
        <w:rPr>
          <w:rFonts w:ascii="Arial" w:hAnsi="Arial" w:cs="Arial"/>
          <w:bCs/>
        </w:rPr>
      </w:pPr>
      <w:r w:rsidRPr="00153BD2">
        <w:rPr>
          <w:rFonts w:ascii="Arial" w:hAnsi="Arial" w:cs="Arial"/>
          <w:bCs/>
          <w:lang w:val="cy"/>
        </w:rPr>
        <w:t xml:space="preserve">6.2. </w:t>
      </w:r>
      <w:r w:rsidR="001E26B6">
        <w:rPr>
          <w:rFonts w:ascii="Arial" w:hAnsi="Arial" w:cs="Arial"/>
          <w:bCs/>
          <w:lang w:val="cy"/>
        </w:rPr>
        <w:t>Y Cyngor fydd yn penderfynu ar swm y grant fydd yn cael ei gynnig i bob prosiect</w:t>
      </w:r>
      <w:r w:rsidRPr="00153BD2">
        <w:rPr>
          <w:rFonts w:ascii="Arial" w:hAnsi="Arial" w:cs="Arial"/>
          <w:bCs/>
          <w:lang w:val="cy"/>
        </w:rPr>
        <w:t xml:space="preserve"> </w:t>
      </w:r>
    </w:p>
    <w:p w14:paraId="384D929B" w14:textId="77777777" w:rsidR="00BF5432" w:rsidRPr="00153BD2" w:rsidRDefault="00BF5432" w:rsidP="00622C69">
      <w:pPr>
        <w:jc w:val="both"/>
        <w:rPr>
          <w:rFonts w:ascii="Arial" w:hAnsi="Arial" w:cs="Arial"/>
          <w:bCs/>
        </w:rPr>
      </w:pPr>
    </w:p>
    <w:p w14:paraId="12FE0C78" w14:textId="77777777" w:rsidR="00BF5432" w:rsidRPr="00153BD2" w:rsidRDefault="00BF5432" w:rsidP="00622C69">
      <w:pPr>
        <w:jc w:val="both"/>
        <w:rPr>
          <w:rFonts w:ascii="Arial" w:hAnsi="Arial" w:cs="Arial"/>
          <w:bCs/>
        </w:rPr>
      </w:pPr>
    </w:p>
    <w:p w14:paraId="37310800" w14:textId="77777777" w:rsidR="00960241" w:rsidRPr="00153BD2" w:rsidRDefault="00960241" w:rsidP="00622C69">
      <w:pPr>
        <w:jc w:val="both"/>
        <w:rPr>
          <w:rFonts w:ascii="Arial" w:hAnsi="Arial" w:cs="Arial"/>
          <w:bCs/>
        </w:rPr>
      </w:pPr>
    </w:p>
    <w:p w14:paraId="6F0CA883" w14:textId="77777777" w:rsidR="00960241" w:rsidRPr="00153BD2" w:rsidRDefault="000A40A2" w:rsidP="00960241">
      <w:pPr>
        <w:pStyle w:val="BodyText2"/>
        <w:ind w:left="-22" w:firstLine="0"/>
        <w:rPr>
          <w:rFonts w:cs="Arial"/>
          <w:b/>
          <w:sz w:val="24"/>
          <w:szCs w:val="24"/>
        </w:rPr>
      </w:pPr>
      <w:r w:rsidRPr="00153BD2">
        <w:rPr>
          <w:rFonts w:cs="Arial"/>
          <w:b/>
          <w:sz w:val="24"/>
          <w:szCs w:val="24"/>
          <w:lang w:val="cy"/>
        </w:rPr>
        <w:t>7. Allbynnau</w:t>
      </w:r>
    </w:p>
    <w:p w14:paraId="53A9927D" w14:textId="77777777" w:rsidR="00960241" w:rsidRPr="00153BD2" w:rsidRDefault="00960241" w:rsidP="00960241">
      <w:pPr>
        <w:pStyle w:val="BodyText2"/>
        <w:ind w:left="-22" w:firstLine="0"/>
        <w:rPr>
          <w:rFonts w:cs="Arial"/>
          <w:b/>
          <w:sz w:val="24"/>
          <w:szCs w:val="24"/>
        </w:rPr>
      </w:pPr>
    </w:p>
    <w:p w14:paraId="2B65AAA4" w14:textId="77777777" w:rsidR="00960241" w:rsidRPr="00153BD2" w:rsidRDefault="000A40A2" w:rsidP="00960241">
      <w:pPr>
        <w:pStyle w:val="BodyText2"/>
        <w:ind w:left="-22" w:firstLine="0"/>
        <w:rPr>
          <w:rFonts w:cs="Arial"/>
          <w:sz w:val="24"/>
          <w:szCs w:val="24"/>
        </w:rPr>
      </w:pPr>
      <w:r w:rsidRPr="00153BD2">
        <w:rPr>
          <w:rFonts w:cs="Arial"/>
          <w:sz w:val="24"/>
          <w:szCs w:val="24"/>
          <w:lang w:val="cy"/>
        </w:rPr>
        <w:t xml:space="preserve">7.1 Dylai ymgeiswyr nodi y bydd disgwyl i brosiectau gyflawni yn erbyn yr allbynnau canlynol - </w:t>
      </w:r>
    </w:p>
    <w:tbl>
      <w:tblPr>
        <w:tblStyle w:val="TableGrid"/>
        <w:tblpPr w:leftFromText="180" w:rightFromText="180" w:vertAnchor="text" w:horzAnchor="page" w:tblpX="2711" w:tblpY="113"/>
        <w:tblW w:w="0" w:type="auto"/>
        <w:tblLook w:val="04A0" w:firstRow="1" w:lastRow="0" w:firstColumn="1" w:lastColumn="0" w:noHBand="0" w:noVBand="1"/>
      </w:tblPr>
      <w:tblGrid>
        <w:gridCol w:w="5971"/>
      </w:tblGrid>
      <w:tr w:rsidR="000A40A2" w:rsidRPr="00153BD2" w14:paraId="79BFB580" w14:textId="77777777" w:rsidTr="000A40A2">
        <w:tc>
          <w:tcPr>
            <w:tcW w:w="5971" w:type="dxa"/>
          </w:tcPr>
          <w:p w14:paraId="76501843" w14:textId="77777777" w:rsidR="000A40A2" w:rsidRPr="00153BD2" w:rsidRDefault="000A40A2" w:rsidP="000A40A2">
            <w:pPr>
              <w:pStyle w:val="BodyText2"/>
              <w:ind w:left="0" w:firstLine="0"/>
              <w:rPr>
                <w:rFonts w:cs="Arial"/>
                <w:sz w:val="24"/>
                <w:szCs w:val="24"/>
              </w:rPr>
            </w:pPr>
            <w:r w:rsidRPr="00153BD2">
              <w:rPr>
                <w:rFonts w:cs="Arial"/>
                <w:sz w:val="24"/>
                <w:szCs w:val="24"/>
                <w:lang w:val="cy"/>
              </w:rPr>
              <w:t xml:space="preserve">Nifer y swyddi newydd a grëwyd </w:t>
            </w:r>
          </w:p>
        </w:tc>
      </w:tr>
      <w:tr w:rsidR="000A40A2" w:rsidRPr="00153BD2" w14:paraId="68E0D1FB" w14:textId="77777777" w:rsidTr="000A40A2">
        <w:tc>
          <w:tcPr>
            <w:tcW w:w="5971" w:type="dxa"/>
          </w:tcPr>
          <w:p w14:paraId="4AA2F6BF" w14:textId="566EA800" w:rsidR="000A40A2" w:rsidRPr="00153BD2" w:rsidRDefault="000A40A2" w:rsidP="000A40A2">
            <w:pPr>
              <w:pStyle w:val="BodyText2"/>
              <w:ind w:left="0" w:firstLine="0"/>
              <w:rPr>
                <w:rFonts w:cs="Arial"/>
                <w:sz w:val="24"/>
                <w:szCs w:val="24"/>
              </w:rPr>
            </w:pPr>
            <w:r w:rsidRPr="00153BD2">
              <w:rPr>
                <w:rFonts w:cs="Arial"/>
                <w:sz w:val="24"/>
                <w:szCs w:val="24"/>
                <w:lang w:val="cy"/>
              </w:rPr>
              <w:t xml:space="preserve">Nifer y swyddi presennol </w:t>
            </w:r>
            <w:r w:rsidR="001E26B6">
              <w:rPr>
                <w:rFonts w:cs="Arial"/>
                <w:sz w:val="24"/>
                <w:szCs w:val="24"/>
                <w:lang w:val="cy"/>
              </w:rPr>
              <w:t>y llwyddwyd i’w</w:t>
            </w:r>
            <w:r w:rsidRPr="00153BD2">
              <w:rPr>
                <w:rFonts w:cs="Arial"/>
                <w:sz w:val="24"/>
                <w:szCs w:val="24"/>
                <w:lang w:val="cy"/>
              </w:rPr>
              <w:t xml:space="preserve"> diogelu </w:t>
            </w:r>
          </w:p>
        </w:tc>
      </w:tr>
      <w:tr w:rsidR="000A40A2" w:rsidRPr="00153BD2" w14:paraId="3C486711" w14:textId="77777777" w:rsidTr="000A40A2">
        <w:tc>
          <w:tcPr>
            <w:tcW w:w="5971" w:type="dxa"/>
          </w:tcPr>
          <w:p w14:paraId="13E466CC" w14:textId="77777777" w:rsidR="000A40A2" w:rsidRPr="00153BD2" w:rsidRDefault="000A40A2" w:rsidP="000A40A2">
            <w:pPr>
              <w:pStyle w:val="BodyText2"/>
              <w:ind w:left="0" w:firstLine="0"/>
              <w:rPr>
                <w:rFonts w:cs="Arial"/>
                <w:sz w:val="24"/>
                <w:szCs w:val="24"/>
              </w:rPr>
            </w:pPr>
            <w:r w:rsidRPr="00153BD2">
              <w:rPr>
                <w:rFonts w:cs="Arial"/>
                <w:sz w:val="24"/>
                <w:szCs w:val="24"/>
                <w:lang w:val="cy"/>
              </w:rPr>
              <w:t>Nifer y busnesau sy'n gweithredu yn yr adeilad</w:t>
            </w:r>
          </w:p>
        </w:tc>
      </w:tr>
      <w:tr w:rsidR="000A40A2" w:rsidRPr="00153BD2" w14:paraId="5AC17738" w14:textId="77777777" w:rsidTr="000A40A2">
        <w:tc>
          <w:tcPr>
            <w:tcW w:w="5971" w:type="dxa"/>
          </w:tcPr>
          <w:p w14:paraId="40A6D18A" w14:textId="77777777" w:rsidR="000A40A2" w:rsidRPr="00153BD2" w:rsidRDefault="000A40A2" w:rsidP="000A40A2">
            <w:pPr>
              <w:pStyle w:val="BodyText2"/>
              <w:ind w:left="0" w:firstLine="0"/>
              <w:rPr>
                <w:rFonts w:cs="Arial"/>
                <w:sz w:val="24"/>
                <w:szCs w:val="24"/>
              </w:rPr>
            </w:pPr>
            <w:r w:rsidRPr="00153BD2">
              <w:rPr>
                <w:rFonts w:cs="Arial"/>
                <w:sz w:val="24"/>
                <w:szCs w:val="24"/>
                <w:lang w:val="cy"/>
              </w:rPr>
              <w:t>Nifer y contractwyr / cyflenwyr lleol</w:t>
            </w:r>
          </w:p>
        </w:tc>
      </w:tr>
    </w:tbl>
    <w:p w14:paraId="4B078240" w14:textId="77777777" w:rsidR="000A40A2" w:rsidRPr="00153BD2" w:rsidRDefault="000A40A2" w:rsidP="00960241">
      <w:pPr>
        <w:pStyle w:val="BodyText2"/>
        <w:ind w:left="-22" w:firstLine="0"/>
        <w:rPr>
          <w:rFonts w:cs="Arial"/>
          <w:sz w:val="24"/>
          <w:szCs w:val="24"/>
        </w:rPr>
      </w:pPr>
    </w:p>
    <w:p w14:paraId="7A1CA218" w14:textId="77777777" w:rsidR="000A40A2" w:rsidRPr="00153BD2" w:rsidRDefault="000A40A2" w:rsidP="00960241">
      <w:pPr>
        <w:pStyle w:val="BodyText2"/>
        <w:ind w:left="-22" w:firstLine="0"/>
        <w:rPr>
          <w:rFonts w:cs="Arial"/>
          <w:sz w:val="24"/>
          <w:szCs w:val="24"/>
        </w:rPr>
      </w:pPr>
    </w:p>
    <w:p w14:paraId="3783728C" w14:textId="77777777" w:rsidR="000A40A2" w:rsidRPr="00153BD2" w:rsidRDefault="000A40A2" w:rsidP="00960241">
      <w:pPr>
        <w:pStyle w:val="BodyText2"/>
        <w:ind w:left="-22" w:firstLine="0"/>
        <w:rPr>
          <w:rFonts w:cs="Arial"/>
          <w:sz w:val="24"/>
          <w:szCs w:val="24"/>
        </w:rPr>
      </w:pPr>
    </w:p>
    <w:p w14:paraId="48CE3A34" w14:textId="77777777" w:rsidR="0091553D" w:rsidRPr="00153BD2" w:rsidRDefault="0091553D" w:rsidP="00960241">
      <w:pPr>
        <w:pStyle w:val="BodyText2"/>
        <w:ind w:left="-22" w:firstLine="0"/>
        <w:rPr>
          <w:rFonts w:cs="Arial"/>
          <w:sz w:val="24"/>
          <w:szCs w:val="24"/>
        </w:rPr>
      </w:pPr>
    </w:p>
    <w:p w14:paraId="2A9BB276" w14:textId="77777777" w:rsidR="0091553D" w:rsidRPr="00153BD2" w:rsidRDefault="0091553D" w:rsidP="0091553D">
      <w:pPr>
        <w:rPr>
          <w:rFonts w:ascii="Arial" w:hAnsi="Arial" w:cs="Arial"/>
          <w:b/>
          <w:bCs/>
          <w:i/>
        </w:rPr>
      </w:pPr>
    </w:p>
    <w:p w14:paraId="321A1CFA" w14:textId="77777777" w:rsidR="0091553D" w:rsidRPr="00153BD2" w:rsidRDefault="0091553D" w:rsidP="0091553D">
      <w:pPr>
        <w:keepNext/>
        <w:shd w:val="clear" w:color="auto" w:fill="FFFFFF"/>
        <w:tabs>
          <w:tab w:val="left" w:pos="2470"/>
          <w:tab w:val="left" w:pos="2921"/>
          <w:tab w:val="left" w:pos="3302"/>
          <w:tab w:val="left" w:pos="3667"/>
          <w:tab w:val="left" w:pos="4056"/>
          <w:tab w:val="left" w:pos="6557"/>
          <w:tab w:val="left" w:pos="8405"/>
          <w:tab w:val="left" w:pos="10315"/>
          <w:tab w:val="left" w:pos="12202"/>
          <w:tab w:val="left" w:pos="14647"/>
          <w:tab w:val="left" w:pos="16548"/>
          <w:tab w:val="left" w:pos="18434"/>
          <w:tab w:val="left" w:pos="20297"/>
        </w:tabs>
        <w:outlineLvl w:val="2"/>
        <w:rPr>
          <w:rFonts w:ascii="Arial" w:hAnsi="Arial" w:cs="Arial"/>
          <w:bCs/>
          <w:color w:val="000000"/>
        </w:rPr>
      </w:pPr>
    </w:p>
    <w:p w14:paraId="2ED680EE" w14:textId="77777777" w:rsidR="00960241" w:rsidRPr="00153BD2" w:rsidRDefault="000A40A2" w:rsidP="00960241">
      <w:pPr>
        <w:jc w:val="both"/>
        <w:rPr>
          <w:rFonts w:ascii="Arial" w:hAnsi="Arial" w:cs="Arial"/>
        </w:rPr>
      </w:pPr>
      <w:r w:rsidRPr="00153BD2">
        <w:rPr>
          <w:rFonts w:ascii="Arial" w:hAnsi="Arial" w:cs="Arial"/>
          <w:lang w:val="cy"/>
        </w:rPr>
        <w:t xml:space="preserve">7.2 Cyfrifoldeb yr ymgeisydd yw sicrhau bod tystiolaeth i gefnogi unrhyw allbynnau ar gael i'r Cyngor, hyd yn oed os yw'r eiddo yn cael ei brydlesu i drydydd parti. </w:t>
      </w:r>
    </w:p>
    <w:p w14:paraId="761D09B1" w14:textId="77777777" w:rsidR="00960241" w:rsidRPr="00153BD2" w:rsidRDefault="00960241" w:rsidP="00960241">
      <w:pPr>
        <w:jc w:val="both"/>
        <w:rPr>
          <w:rFonts w:ascii="Arial" w:hAnsi="Arial" w:cs="Arial"/>
        </w:rPr>
      </w:pPr>
    </w:p>
    <w:p w14:paraId="5309C655" w14:textId="77777777" w:rsidR="00895206" w:rsidRPr="00153BD2" w:rsidRDefault="00895206" w:rsidP="00F96958">
      <w:pPr>
        <w:pStyle w:val="BodyText2"/>
        <w:ind w:left="-22" w:firstLine="0"/>
        <w:rPr>
          <w:rFonts w:cs="Arial"/>
          <w:sz w:val="24"/>
          <w:szCs w:val="24"/>
        </w:rPr>
      </w:pPr>
    </w:p>
    <w:p w14:paraId="390A8E9C" w14:textId="77777777" w:rsidR="00EF5222" w:rsidRPr="00153BD2" w:rsidRDefault="000A40A2" w:rsidP="00EF5222">
      <w:pPr>
        <w:pStyle w:val="BodyTextIndent"/>
        <w:tabs>
          <w:tab w:val="clear" w:pos="2160"/>
        </w:tabs>
        <w:ind w:left="0"/>
        <w:jc w:val="both"/>
        <w:rPr>
          <w:b/>
          <w:bCs/>
          <w:szCs w:val="24"/>
        </w:rPr>
      </w:pPr>
      <w:r w:rsidRPr="00153BD2">
        <w:rPr>
          <w:b/>
          <w:bCs/>
          <w:szCs w:val="24"/>
          <w:lang w:val="cy"/>
        </w:rPr>
        <w:t xml:space="preserve">8. Gofynion statudol a disgwyliadau </w:t>
      </w:r>
    </w:p>
    <w:p w14:paraId="650DC771" w14:textId="77777777" w:rsidR="00EF5222" w:rsidRPr="00153BD2" w:rsidRDefault="00EF5222" w:rsidP="00EF5222">
      <w:pPr>
        <w:pStyle w:val="BodyTextIndent"/>
        <w:tabs>
          <w:tab w:val="clear" w:pos="2160"/>
        </w:tabs>
        <w:ind w:left="360"/>
        <w:jc w:val="both"/>
        <w:rPr>
          <w:b/>
          <w:bCs/>
          <w:szCs w:val="24"/>
        </w:rPr>
      </w:pPr>
    </w:p>
    <w:p w14:paraId="5CA932E9" w14:textId="0D8A333B" w:rsidR="00EF5222" w:rsidRPr="00153BD2" w:rsidRDefault="000A40A2" w:rsidP="00EF5222">
      <w:pPr>
        <w:pStyle w:val="BodyTextIndent"/>
        <w:tabs>
          <w:tab w:val="clear" w:pos="2160"/>
        </w:tabs>
        <w:ind w:left="0"/>
        <w:jc w:val="both"/>
        <w:rPr>
          <w:szCs w:val="24"/>
        </w:rPr>
      </w:pPr>
      <w:r w:rsidRPr="00153BD2">
        <w:rPr>
          <w:szCs w:val="24"/>
          <w:lang w:val="cy"/>
        </w:rPr>
        <w:t xml:space="preserve">8.1 </w:t>
      </w:r>
      <w:r w:rsidR="001E26B6">
        <w:rPr>
          <w:szCs w:val="24"/>
          <w:lang w:val="cy"/>
        </w:rPr>
        <w:t>Gyda’r ceisiadau, dylid darparu</w:t>
      </w:r>
      <w:r w:rsidR="001E26B6" w:rsidRPr="00D1685E">
        <w:rPr>
          <w:szCs w:val="24"/>
          <w:lang w:val="cy"/>
        </w:rPr>
        <w:t xml:space="preserve"> cadarnhad o unrhyw g</w:t>
      </w:r>
      <w:r w:rsidR="001E26B6">
        <w:rPr>
          <w:szCs w:val="24"/>
          <w:lang w:val="cy"/>
        </w:rPr>
        <w:t>aniatadau</w:t>
      </w:r>
      <w:r w:rsidR="001E26B6" w:rsidRPr="00D1685E">
        <w:rPr>
          <w:szCs w:val="24"/>
          <w:lang w:val="cy"/>
        </w:rPr>
        <w:t xml:space="preserve"> gofynnol, megis Caniatâd Cynllunio, Rheoliadau Adeiladu, Newid Defnydd</w:t>
      </w:r>
      <w:r w:rsidR="001E26B6">
        <w:rPr>
          <w:szCs w:val="24"/>
          <w:lang w:val="cy"/>
        </w:rPr>
        <w:t xml:space="preserve"> </w:t>
      </w:r>
      <w:r w:rsidR="001E26B6" w:rsidRPr="00D1685E">
        <w:rPr>
          <w:szCs w:val="24"/>
          <w:lang w:val="cy"/>
        </w:rPr>
        <w:t>neu Ganiatâd Adeilad Rhestredig.  Mae ymgeiswyr yn gyfrifol am geisio'r caniatâd/caniatadau priodol sydd eu hangen i gyflawni'r prosiect a sicrhau bod yr holl waith yn cydymffurfio</w:t>
      </w:r>
      <w:r w:rsidRPr="00153BD2">
        <w:rPr>
          <w:szCs w:val="24"/>
          <w:lang w:val="cy"/>
        </w:rPr>
        <w:t xml:space="preserve">. </w:t>
      </w:r>
    </w:p>
    <w:p w14:paraId="6212EDF5" w14:textId="77777777" w:rsidR="00EF5222" w:rsidRPr="00153BD2" w:rsidRDefault="00EF5222" w:rsidP="00EF5222">
      <w:pPr>
        <w:pStyle w:val="BodyTextIndent"/>
        <w:tabs>
          <w:tab w:val="clear" w:pos="2160"/>
        </w:tabs>
        <w:ind w:left="0"/>
        <w:jc w:val="both"/>
        <w:rPr>
          <w:szCs w:val="24"/>
        </w:rPr>
      </w:pPr>
    </w:p>
    <w:p w14:paraId="0B3FBDA1" w14:textId="157EF790" w:rsidR="00EF5222" w:rsidRPr="00153BD2" w:rsidRDefault="00EF5222" w:rsidP="00EF5222">
      <w:pPr>
        <w:pStyle w:val="BodyTextIndent"/>
        <w:tabs>
          <w:tab w:val="clear" w:pos="2160"/>
        </w:tabs>
        <w:ind w:left="0"/>
        <w:jc w:val="both"/>
        <w:rPr>
          <w:szCs w:val="24"/>
        </w:rPr>
      </w:pPr>
      <w:r w:rsidRPr="00153BD2">
        <w:rPr>
          <w:szCs w:val="24"/>
          <w:lang w:val="cy"/>
        </w:rPr>
        <w:t xml:space="preserve">8.2 </w:t>
      </w:r>
      <w:r w:rsidR="001E26B6" w:rsidRPr="00D1685E">
        <w:rPr>
          <w:szCs w:val="24"/>
          <w:lang w:val="cy"/>
        </w:rPr>
        <w:t>Bydd disgwyl i ymgeiswyr beidio â bod mewn ôl-ddyled gyda thaliadau neu mewn anghydfod â'r Cyngor yn ystod cam cymeradwyo grantiau a cham talu'r prosiect</w:t>
      </w:r>
      <w:r w:rsidRPr="00153BD2">
        <w:rPr>
          <w:szCs w:val="24"/>
          <w:lang w:val="cy"/>
        </w:rPr>
        <w:t>.</w:t>
      </w:r>
    </w:p>
    <w:p w14:paraId="275A7300" w14:textId="77777777" w:rsidR="00EF5222" w:rsidRPr="00153BD2" w:rsidRDefault="00EF5222" w:rsidP="00EF5222">
      <w:pPr>
        <w:pStyle w:val="BodyTextIndent"/>
        <w:tabs>
          <w:tab w:val="clear" w:pos="2160"/>
        </w:tabs>
        <w:ind w:left="0"/>
        <w:jc w:val="both"/>
        <w:rPr>
          <w:b/>
          <w:szCs w:val="24"/>
        </w:rPr>
      </w:pPr>
    </w:p>
    <w:p w14:paraId="53FA929A" w14:textId="149012E3" w:rsidR="00EF5222" w:rsidRPr="00153BD2" w:rsidRDefault="000A40A2" w:rsidP="00EF5222">
      <w:pPr>
        <w:pStyle w:val="BodyTextIndent"/>
        <w:tabs>
          <w:tab w:val="clear" w:pos="2160"/>
          <w:tab w:val="left" w:pos="0"/>
        </w:tabs>
        <w:ind w:left="0"/>
        <w:jc w:val="both"/>
        <w:rPr>
          <w:szCs w:val="24"/>
        </w:rPr>
      </w:pPr>
      <w:r w:rsidRPr="00153BD2">
        <w:rPr>
          <w:szCs w:val="24"/>
          <w:lang w:val="cy"/>
        </w:rPr>
        <w:t>8.3 Pan fo'n berthnasol</w:t>
      </w:r>
      <w:r w:rsidRPr="00153BD2">
        <w:rPr>
          <w:lang w:val="cy"/>
        </w:rPr>
        <w:t xml:space="preserve">, </w:t>
      </w:r>
      <w:r w:rsidR="005B3E00" w:rsidRPr="00153BD2">
        <w:rPr>
          <w:szCs w:val="24"/>
          <w:lang w:val="cy"/>
        </w:rPr>
        <w:t xml:space="preserve"> mae angen i bob gwaith gydymffurfio â'r Canllawiau Dylunio a gyhoeddwyd gan y Cyngor a chanllawiau yn y llythyr </w:t>
      </w:r>
      <w:r w:rsidR="001E26B6">
        <w:rPr>
          <w:szCs w:val="24"/>
          <w:lang w:val="cy"/>
        </w:rPr>
        <w:t>rhaglen</w:t>
      </w:r>
      <w:r w:rsidR="005B3E00" w:rsidRPr="00153BD2">
        <w:rPr>
          <w:szCs w:val="24"/>
          <w:lang w:val="cy"/>
        </w:rPr>
        <w:t>. Mae swyddogion y cyngor hefyd wrth law i roi cyngor ar gydymffurfio â'r Canllawiau Dylunio.</w:t>
      </w:r>
    </w:p>
    <w:p w14:paraId="4ED70259" w14:textId="77777777" w:rsidR="00EF5222" w:rsidRPr="00153BD2" w:rsidRDefault="00EF5222" w:rsidP="00EF5222">
      <w:pPr>
        <w:pStyle w:val="BodyTextIndent"/>
        <w:tabs>
          <w:tab w:val="clear" w:pos="2160"/>
        </w:tabs>
        <w:ind w:left="0"/>
        <w:jc w:val="both"/>
        <w:rPr>
          <w:szCs w:val="24"/>
        </w:rPr>
      </w:pPr>
    </w:p>
    <w:p w14:paraId="2981F975" w14:textId="77777777" w:rsidR="00EF5222" w:rsidRPr="00153BD2" w:rsidRDefault="00EF5222" w:rsidP="00EF5222">
      <w:pPr>
        <w:pStyle w:val="BodyTextIndent"/>
        <w:tabs>
          <w:tab w:val="clear" w:pos="2160"/>
        </w:tabs>
        <w:ind w:left="0"/>
        <w:jc w:val="both"/>
        <w:rPr>
          <w:szCs w:val="24"/>
        </w:rPr>
      </w:pPr>
      <w:r w:rsidRPr="00153BD2">
        <w:rPr>
          <w:szCs w:val="24"/>
          <w:lang w:val="cy"/>
        </w:rPr>
        <w:lastRenderedPageBreak/>
        <w:t>8.4 Bydd eiddo rhestredig neu eiddo o fewn Ardal Gadwraeth yn ddarostyngedig i amodau pellach fel y cynghorir y Cyngor.</w:t>
      </w:r>
    </w:p>
    <w:p w14:paraId="7A4BD145" w14:textId="77777777" w:rsidR="00E75A46" w:rsidRPr="00153BD2" w:rsidRDefault="00E75A46" w:rsidP="00E75A46">
      <w:pPr>
        <w:jc w:val="both"/>
        <w:rPr>
          <w:rFonts w:ascii="Arial" w:hAnsi="Arial" w:cs="Arial"/>
        </w:rPr>
      </w:pPr>
    </w:p>
    <w:p w14:paraId="49A8471E" w14:textId="5EC6D817" w:rsidR="00E75A46" w:rsidRPr="00ED1B40" w:rsidRDefault="000A40A2" w:rsidP="00ED1B40">
      <w:pPr>
        <w:pStyle w:val="BodyTextIndent"/>
        <w:tabs>
          <w:tab w:val="clear" w:pos="2160"/>
        </w:tabs>
        <w:ind w:left="0"/>
        <w:jc w:val="both"/>
        <w:rPr>
          <w:b/>
          <w:bCs/>
          <w:szCs w:val="24"/>
        </w:rPr>
      </w:pPr>
      <w:r w:rsidRPr="00153BD2">
        <w:rPr>
          <w:lang w:val="cy"/>
        </w:rPr>
        <w:t xml:space="preserve">8.5 </w:t>
      </w:r>
      <w:r w:rsidR="001E26B6" w:rsidRPr="00D1685E">
        <w:rPr>
          <w:szCs w:val="24"/>
          <w:lang w:val="cy"/>
        </w:rPr>
        <w:t xml:space="preserve">Rhaid i'r ymgeisydd sicrhau bod eu busnes a'u </w:t>
      </w:r>
      <w:r w:rsidR="001E26B6">
        <w:rPr>
          <w:szCs w:val="24"/>
          <w:lang w:val="cy"/>
        </w:rPr>
        <w:t>heiddo</w:t>
      </w:r>
      <w:r w:rsidR="001E26B6" w:rsidRPr="00D1685E">
        <w:rPr>
          <w:szCs w:val="24"/>
          <w:lang w:val="cy"/>
        </w:rPr>
        <w:t xml:space="preserve"> yn cydymffurfio â'r holl ddeddfwriaeth </w:t>
      </w:r>
      <w:r w:rsidR="001E26B6">
        <w:rPr>
          <w:szCs w:val="24"/>
          <w:lang w:val="cy"/>
        </w:rPr>
        <w:t>sy’n berth</w:t>
      </w:r>
      <w:r w:rsidR="00B67959">
        <w:rPr>
          <w:szCs w:val="24"/>
          <w:lang w:val="cy"/>
        </w:rPr>
        <w:t>n</w:t>
      </w:r>
      <w:r w:rsidR="001E26B6">
        <w:rPr>
          <w:szCs w:val="24"/>
          <w:lang w:val="cy"/>
        </w:rPr>
        <w:t xml:space="preserve">asol i </w:t>
      </w:r>
      <w:r w:rsidR="001E26B6" w:rsidRPr="00D1685E">
        <w:rPr>
          <w:szCs w:val="24"/>
          <w:lang w:val="cy"/>
        </w:rPr>
        <w:t>iechyd</w:t>
      </w:r>
      <w:r w:rsidR="001E26B6">
        <w:rPr>
          <w:szCs w:val="24"/>
          <w:lang w:val="cy"/>
        </w:rPr>
        <w:t xml:space="preserve"> yr</w:t>
      </w:r>
      <w:r w:rsidR="001E26B6" w:rsidRPr="00D1685E">
        <w:rPr>
          <w:szCs w:val="24"/>
          <w:lang w:val="cy"/>
        </w:rPr>
        <w:t xml:space="preserve"> amgylchedd, safonau masnach a diogelu defnyddwyr ac nad oes ganddynt hanes o </w:t>
      </w:r>
      <w:r w:rsidR="001E26B6">
        <w:rPr>
          <w:szCs w:val="24"/>
          <w:lang w:val="cy"/>
        </w:rPr>
        <w:t>ddiffyg cydymffurfiaeth</w:t>
      </w:r>
      <w:r w:rsidR="001E26B6" w:rsidRPr="00D1685E">
        <w:rPr>
          <w:szCs w:val="24"/>
          <w:lang w:val="cy"/>
        </w:rPr>
        <w:t xml:space="preserve"> n</w:t>
      </w:r>
      <w:r w:rsidR="001E26B6">
        <w:rPr>
          <w:szCs w:val="24"/>
          <w:lang w:val="cy"/>
        </w:rPr>
        <w:t>eu</w:t>
      </w:r>
      <w:r w:rsidR="001E26B6" w:rsidRPr="00D1685E">
        <w:rPr>
          <w:szCs w:val="24"/>
          <w:lang w:val="cy"/>
        </w:rPr>
        <w:t xml:space="preserve"> euogfarnau mewn perthynas â'r busnesau presennol neu gyn-fusnesau a weithred</w:t>
      </w:r>
      <w:r w:rsidR="001E26B6">
        <w:rPr>
          <w:szCs w:val="24"/>
          <w:lang w:val="cy"/>
        </w:rPr>
        <w:t>wyd ganddynt</w:t>
      </w:r>
      <w:r w:rsidR="001E26B6" w:rsidRPr="00D1685E">
        <w:rPr>
          <w:szCs w:val="24"/>
          <w:lang w:val="cy"/>
        </w:rPr>
        <w:t xml:space="preserve">.  </w:t>
      </w:r>
    </w:p>
    <w:p w14:paraId="57BD17E6" w14:textId="77777777" w:rsidR="00896884" w:rsidRPr="00153BD2" w:rsidRDefault="00896884">
      <w:pPr>
        <w:jc w:val="both"/>
        <w:rPr>
          <w:rFonts w:ascii="Arial" w:hAnsi="Arial" w:cs="Arial"/>
          <w:b/>
        </w:rPr>
      </w:pPr>
    </w:p>
    <w:p w14:paraId="0C4AAFC5" w14:textId="77777777" w:rsidR="00895206" w:rsidRPr="00153BD2" w:rsidRDefault="00895206">
      <w:pPr>
        <w:jc w:val="both"/>
        <w:rPr>
          <w:rFonts w:ascii="Arial" w:hAnsi="Arial" w:cs="Arial"/>
          <w:b/>
        </w:rPr>
      </w:pPr>
    </w:p>
    <w:p w14:paraId="2845CA8C" w14:textId="1A3C0AC6" w:rsidR="00390FA8" w:rsidRPr="00153BD2" w:rsidRDefault="000A40A2">
      <w:pPr>
        <w:jc w:val="both"/>
        <w:rPr>
          <w:rFonts w:ascii="Arial" w:hAnsi="Arial" w:cs="Arial"/>
        </w:rPr>
      </w:pPr>
      <w:r w:rsidRPr="00153BD2">
        <w:rPr>
          <w:rFonts w:ascii="Arial" w:hAnsi="Arial" w:cs="Arial"/>
          <w:b/>
          <w:lang w:val="cy"/>
        </w:rPr>
        <w:t xml:space="preserve">9. </w:t>
      </w:r>
      <w:r w:rsidR="00EA5F56">
        <w:rPr>
          <w:rFonts w:ascii="Arial" w:hAnsi="Arial" w:cs="Arial"/>
          <w:b/>
          <w:lang w:val="cy"/>
        </w:rPr>
        <w:t xml:space="preserve">Y </w:t>
      </w:r>
      <w:r w:rsidRPr="00153BD2">
        <w:rPr>
          <w:rFonts w:ascii="Arial" w:hAnsi="Arial" w:cs="Arial"/>
          <w:b/>
          <w:lang w:val="cy"/>
        </w:rPr>
        <w:t xml:space="preserve">Broses gwneud penderfyniadau </w:t>
      </w:r>
    </w:p>
    <w:p w14:paraId="18781642" w14:textId="77777777" w:rsidR="00390FA8" w:rsidRPr="00153BD2" w:rsidRDefault="00390FA8">
      <w:pPr>
        <w:jc w:val="both"/>
        <w:rPr>
          <w:rFonts w:ascii="Arial" w:hAnsi="Arial" w:cs="Arial"/>
          <w:b/>
        </w:rPr>
      </w:pPr>
    </w:p>
    <w:p w14:paraId="51FA9AB2" w14:textId="78CCA489" w:rsidR="00390FA8" w:rsidRPr="00153BD2" w:rsidRDefault="000A40A2">
      <w:pPr>
        <w:jc w:val="both"/>
        <w:rPr>
          <w:rFonts w:ascii="Arial" w:hAnsi="Arial" w:cs="Arial"/>
        </w:rPr>
      </w:pPr>
      <w:r w:rsidRPr="00153BD2">
        <w:rPr>
          <w:rFonts w:ascii="Arial" w:hAnsi="Arial" w:cs="Arial"/>
          <w:lang w:val="cy"/>
        </w:rPr>
        <w:t xml:space="preserve">9.1 </w:t>
      </w:r>
      <w:r w:rsidR="00ED1B40" w:rsidRPr="00D1685E">
        <w:rPr>
          <w:rFonts w:ascii="Arial" w:hAnsi="Arial" w:cs="Arial"/>
          <w:lang w:val="cy"/>
        </w:rPr>
        <w:t>Bydd swyddogion y Cyngor yn cynnal asesiad o'r cais wedi'i gwblhau a'r ddogfennaeth ategol lawn. Yn ystod y broses hon, gellir gofyn am wybodaeth ychwanegol gan ymgeiswyr</w:t>
      </w:r>
      <w:r w:rsidR="00B1410C" w:rsidRPr="00153BD2">
        <w:rPr>
          <w:rFonts w:ascii="Arial" w:hAnsi="Arial" w:cs="Arial"/>
          <w:lang w:val="cy"/>
        </w:rPr>
        <w:t>.</w:t>
      </w:r>
    </w:p>
    <w:p w14:paraId="160D8BC3" w14:textId="77777777" w:rsidR="00390FA8" w:rsidRPr="00153BD2" w:rsidRDefault="00390FA8">
      <w:pPr>
        <w:ind w:left="34"/>
        <w:jc w:val="both"/>
        <w:rPr>
          <w:rFonts w:ascii="Arial" w:hAnsi="Arial" w:cs="Arial"/>
        </w:rPr>
      </w:pPr>
    </w:p>
    <w:p w14:paraId="20B77D4D" w14:textId="77777777" w:rsidR="00390FA8" w:rsidRPr="00153BD2" w:rsidRDefault="000A40A2">
      <w:pPr>
        <w:ind w:left="34"/>
        <w:jc w:val="both"/>
        <w:rPr>
          <w:rFonts w:ascii="Arial" w:hAnsi="Arial" w:cs="Arial"/>
        </w:rPr>
      </w:pPr>
      <w:r w:rsidRPr="00153BD2">
        <w:rPr>
          <w:rFonts w:ascii="Arial" w:hAnsi="Arial" w:cs="Arial"/>
          <w:lang w:val="cy"/>
        </w:rPr>
        <w:t xml:space="preserve">9.2 Bydd ymgeiswyr llwyddiannus yn derbyn llythyr cynnig grant ynghyd â thelerau ac amodau perthnasol. </w:t>
      </w:r>
    </w:p>
    <w:p w14:paraId="3A4EB50F" w14:textId="77777777" w:rsidR="00390FA8" w:rsidRPr="00153BD2" w:rsidRDefault="00390FA8">
      <w:pPr>
        <w:ind w:left="34"/>
        <w:jc w:val="both"/>
        <w:rPr>
          <w:rFonts w:ascii="Arial" w:hAnsi="Arial" w:cs="Arial"/>
        </w:rPr>
      </w:pPr>
    </w:p>
    <w:p w14:paraId="7884E23A" w14:textId="67AD138F" w:rsidR="00390FA8" w:rsidRPr="00153BD2" w:rsidRDefault="000A40A2" w:rsidP="00EF5222">
      <w:pPr>
        <w:ind w:left="34"/>
        <w:jc w:val="both"/>
        <w:rPr>
          <w:rFonts w:ascii="Arial" w:hAnsi="Arial" w:cs="Arial"/>
        </w:rPr>
      </w:pPr>
      <w:r w:rsidRPr="00153BD2">
        <w:rPr>
          <w:rFonts w:ascii="Arial" w:hAnsi="Arial" w:cs="Arial"/>
          <w:lang w:val="cy"/>
        </w:rPr>
        <w:t xml:space="preserve">9.3 Bydd ymgeiswyr aflwyddiannus yn derbyn llythyr </w:t>
      </w:r>
      <w:r w:rsidR="00ED1B40">
        <w:rPr>
          <w:rFonts w:ascii="Arial" w:hAnsi="Arial" w:cs="Arial"/>
          <w:lang w:val="cy"/>
        </w:rPr>
        <w:t>hysbysiad</w:t>
      </w:r>
      <w:r w:rsidRPr="00153BD2">
        <w:rPr>
          <w:rFonts w:ascii="Arial" w:hAnsi="Arial" w:cs="Arial"/>
          <w:lang w:val="cy"/>
        </w:rPr>
        <w:t>.</w:t>
      </w:r>
    </w:p>
    <w:p w14:paraId="1CE7CCD9" w14:textId="77777777" w:rsidR="00390FA8" w:rsidRPr="00153BD2" w:rsidRDefault="00390FA8">
      <w:pPr>
        <w:ind w:left="34"/>
        <w:jc w:val="both"/>
        <w:rPr>
          <w:rFonts w:ascii="Arial" w:hAnsi="Arial" w:cs="Arial"/>
        </w:rPr>
      </w:pPr>
    </w:p>
    <w:p w14:paraId="03AA6B64" w14:textId="77777777" w:rsidR="00BF5432" w:rsidRPr="00153BD2" w:rsidRDefault="00BF5432">
      <w:pPr>
        <w:ind w:left="34"/>
        <w:jc w:val="both"/>
        <w:rPr>
          <w:rFonts w:ascii="Arial" w:hAnsi="Arial" w:cs="Arial"/>
        </w:rPr>
      </w:pPr>
    </w:p>
    <w:p w14:paraId="3BE6848A" w14:textId="77777777" w:rsidR="00BF5432" w:rsidRPr="00153BD2" w:rsidRDefault="00BF5432">
      <w:pPr>
        <w:ind w:left="34"/>
        <w:jc w:val="both"/>
        <w:rPr>
          <w:rFonts w:ascii="Arial" w:hAnsi="Arial" w:cs="Arial"/>
        </w:rPr>
      </w:pPr>
    </w:p>
    <w:p w14:paraId="1577783A" w14:textId="77777777" w:rsidR="00BF5432" w:rsidRPr="00153BD2" w:rsidRDefault="00BF5432">
      <w:pPr>
        <w:ind w:left="34"/>
        <w:jc w:val="both"/>
        <w:rPr>
          <w:rFonts w:ascii="Arial" w:hAnsi="Arial" w:cs="Arial"/>
        </w:rPr>
      </w:pPr>
    </w:p>
    <w:p w14:paraId="234C1799" w14:textId="77777777" w:rsidR="00895206" w:rsidRPr="00153BD2" w:rsidRDefault="00895206" w:rsidP="00EF5222">
      <w:pPr>
        <w:jc w:val="both"/>
        <w:rPr>
          <w:rFonts w:ascii="Arial" w:hAnsi="Arial" w:cs="Arial"/>
        </w:rPr>
      </w:pPr>
    </w:p>
    <w:p w14:paraId="393209D8" w14:textId="77777777" w:rsidR="00EF5222" w:rsidRPr="00153BD2" w:rsidRDefault="00515DC5" w:rsidP="00EF5222">
      <w:pPr>
        <w:pStyle w:val="BodyText"/>
        <w:rPr>
          <w:rFonts w:cs="Arial"/>
          <w:b/>
          <w:szCs w:val="24"/>
        </w:rPr>
      </w:pPr>
      <w:r w:rsidRPr="00153BD2">
        <w:rPr>
          <w:rFonts w:cs="Arial"/>
          <w:b/>
          <w:szCs w:val="24"/>
          <w:lang w:val="cy"/>
        </w:rPr>
        <w:t>10. Yswiriant</w:t>
      </w:r>
    </w:p>
    <w:p w14:paraId="4FB08553" w14:textId="77777777" w:rsidR="00EF5222" w:rsidRPr="00153BD2" w:rsidRDefault="00EF5222" w:rsidP="00EF5222">
      <w:pPr>
        <w:pStyle w:val="BodyText"/>
        <w:rPr>
          <w:rFonts w:cs="Arial"/>
          <w:b/>
          <w:szCs w:val="24"/>
        </w:rPr>
      </w:pPr>
    </w:p>
    <w:p w14:paraId="41F7A389" w14:textId="16355DFE" w:rsidR="00EF5222" w:rsidRPr="00ED1B40" w:rsidRDefault="00515DC5" w:rsidP="00EF5222">
      <w:pPr>
        <w:jc w:val="both"/>
        <w:rPr>
          <w:rFonts w:ascii="Arial" w:hAnsi="Arial" w:cs="Arial"/>
        </w:rPr>
      </w:pPr>
      <w:r w:rsidRPr="00153BD2">
        <w:rPr>
          <w:rFonts w:ascii="Arial" w:hAnsi="Arial" w:cs="Arial"/>
          <w:lang w:val="cy"/>
        </w:rPr>
        <w:t xml:space="preserve">10.1 </w:t>
      </w:r>
      <w:r w:rsidR="00ED1B40" w:rsidRPr="00ED1B40">
        <w:rPr>
          <w:rFonts w:ascii="Arial" w:hAnsi="Arial" w:cs="Arial"/>
          <w:lang w:val="cy"/>
        </w:rPr>
        <w:t>Am gyfnod o bum mlynedd o ddyddiad dyfarnu'r grant, rhaid i'r ymgeisydd yswirio'r eiddo gyda chwmni yswiriant sydd ag enw da ac os ceir cais, ddarparu tystiolaeth o'r fath yswiriant i'r Cyngor</w:t>
      </w:r>
      <w:r w:rsidRPr="00ED1B40">
        <w:rPr>
          <w:rFonts w:ascii="Arial" w:hAnsi="Arial" w:cs="Arial"/>
          <w:lang w:val="cy"/>
        </w:rPr>
        <w:t xml:space="preserve">.  </w:t>
      </w:r>
    </w:p>
    <w:p w14:paraId="54498534" w14:textId="77777777" w:rsidR="00390FA8" w:rsidRPr="00ED1B40" w:rsidRDefault="00390FA8">
      <w:pPr>
        <w:tabs>
          <w:tab w:val="left" w:pos="1038"/>
        </w:tabs>
        <w:jc w:val="both"/>
        <w:rPr>
          <w:rFonts w:ascii="Arial" w:hAnsi="Arial" w:cs="Arial"/>
        </w:rPr>
      </w:pPr>
    </w:p>
    <w:p w14:paraId="2387EBD7" w14:textId="77777777" w:rsidR="00093ABA" w:rsidRPr="00153BD2" w:rsidRDefault="00C5689F">
      <w:pPr>
        <w:jc w:val="both"/>
        <w:rPr>
          <w:rFonts w:ascii="Arial" w:hAnsi="Arial" w:cs="Arial"/>
        </w:rPr>
      </w:pPr>
      <w:r w:rsidRPr="00153BD2">
        <w:rPr>
          <w:rFonts w:ascii="Arial" w:hAnsi="Arial" w:cs="Arial"/>
          <w:b/>
          <w:bCs/>
        </w:rPr>
        <w:t xml:space="preserve"> </w:t>
      </w:r>
    </w:p>
    <w:p w14:paraId="306F69AD" w14:textId="40EAA263" w:rsidR="00CD51AA" w:rsidRPr="00153BD2" w:rsidRDefault="00515DC5" w:rsidP="00CD51AA">
      <w:pPr>
        <w:pStyle w:val="BodyText"/>
        <w:jc w:val="both"/>
        <w:rPr>
          <w:rFonts w:cs="Arial"/>
          <w:b/>
          <w:bCs/>
          <w:szCs w:val="24"/>
        </w:rPr>
      </w:pPr>
      <w:r w:rsidRPr="00153BD2">
        <w:rPr>
          <w:rFonts w:cs="Arial"/>
          <w:b/>
          <w:bCs/>
          <w:szCs w:val="24"/>
          <w:lang w:val="cy"/>
        </w:rPr>
        <w:t>11</w:t>
      </w:r>
      <w:r w:rsidR="00CD51AA" w:rsidRPr="00153BD2">
        <w:rPr>
          <w:rFonts w:cs="Arial"/>
          <w:b/>
          <w:bCs/>
          <w:szCs w:val="24"/>
          <w:lang w:val="cy"/>
        </w:rPr>
        <w:t xml:space="preserve">. </w:t>
      </w:r>
      <w:r w:rsidR="0054365D" w:rsidRPr="00153BD2">
        <w:rPr>
          <w:rFonts w:cs="Arial"/>
          <w:b/>
          <w:bCs/>
          <w:color w:val="000000"/>
          <w:szCs w:val="24"/>
          <w:lang w:val="cy"/>
        </w:rPr>
        <w:t xml:space="preserve">Rheoli cymhorthdal </w:t>
      </w:r>
    </w:p>
    <w:p w14:paraId="3D35F222" w14:textId="77777777" w:rsidR="00CD51AA" w:rsidRPr="00153BD2" w:rsidRDefault="00CD51AA" w:rsidP="00CD51AA">
      <w:pPr>
        <w:pStyle w:val="BodyText"/>
        <w:jc w:val="both"/>
        <w:rPr>
          <w:rFonts w:cs="Arial"/>
          <w:b/>
          <w:bCs/>
          <w:szCs w:val="24"/>
        </w:rPr>
      </w:pPr>
    </w:p>
    <w:p w14:paraId="6E2907D3" w14:textId="365AD7AA" w:rsidR="00B40164" w:rsidRPr="00B40164" w:rsidRDefault="00B40164" w:rsidP="00B40164">
      <w:pPr>
        <w:pStyle w:val="ListParagraph"/>
        <w:numPr>
          <w:ilvl w:val="1"/>
          <w:numId w:val="24"/>
        </w:numPr>
        <w:ind w:left="993" w:hanging="633"/>
        <w:jc w:val="both"/>
        <w:rPr>
          <w:rFonts w:ascii="Arial" w:hAnsi="Arial" w:cs="Arial"/>
          <w:sz w:val="24"/>
          <w:szCs w:val="24"/>
          <w:lang w:val="cy-GB"/>
        </w:rPr>
      </w:pPr>
      <w:r w:rsidRPr="00B40164">
        <w:rPr>
          <w:rFonts w:ascii="Arial" w:hAnsi="Arial" w:cs="Arial"/>
          <w:lang w:val="cy"/>
        </w:rPr>
        <w:t>D</w:t>
      </w:r>
      <w:proofErr w:type="spellStart"/>
      <w:r w:rsidRPr="00B40164">
        <w:rPr>
          <w:rFonts w:ascii="Arial" w:hAnsi="Arial" w:cs="Arial"/>
          <w:sz w:val="24"/>
          <w:szCs w:val="24"/>
          <w:lang w:val="cy-GB"/>
        </w:rPr>
        <w:t>yfernir</w:t>
      </w:r>
      <w:proofErr w:type="spellEnd"/>
      <w:r w:rsidRPr="00B40164">
        <w:rPr>
          <w:rFonts w:ascii="Arial" w:hAnsi="Arial" w:cs="Arial"/>
          <w:sz w:val="24"/>
          <w:szCs w:val="24"/>
          <w:lang w:val="cy-GB"/>
        </w:rPr>
        <w:t xml:space="preserve"> </w:t>
      </w:r>
      <w:r w:rsidRPr="00B40164">
        <w:rPr>
          <w:rFonts w:ascii="Arial" w:hAnsi="Arial" w:cs="Arial"/>
          <w:color w:val="202124"/>
          <w:sz w:val="24"/>
          <w:szCs w:val="24"/>
          <w:lang w:val="cy-GB" w:eastAsia="en-GB"/>
        </w:rPr>
        <w:t xml:space="preserve">y Grant hwn o dan Reolau Rheoli Cymorthdaliadau ​​y DU. O dan Ddeddf Rheoli Cymorthdaliadau ​​2022, cymhorthdal ​​yw pan fo awdurdod cyhoeddus yn darparu cymorth i fenter sy’n rhoi mantais economaidd iddynt, sy’n golygu na ellid bod wedi cael cymorth cyfatebol ar delerau masnachol. Gall fod ar ffurf grant, manteision treth, benthyciad, gwarant neu fuddsoddiad ecwiti ar delerau ffafriol, neu ddefnyddio cyfleusterau islaw pris y farchnad, ymhlith mathau eraill o </w:t>
      </w:r>
      <w:r w:rsidRPr="00B40164">
        <w:rPr>
          <w:rFonts w:ascii="Arial" w:hAnsi="Arial" w:cs="Arial"/>
          <w:sz w:val="24"/>
          <w:szCs w:val="24"/>
          <w:lang w:val="cy-GB"/>
        </w:rPr>
        <w:t xml:space="preserve">gymorth. </w:t>
      </w:r>
    </w:p>
    <w:p w14:paraId="371E28F5" w14:textId="77777777" w:rsidR="00B40164" w:rsidRPr="00B40164" w:rsidRDefault="00B40164" w:rsidP="00B40164">
      <w:pPr>
        <w:pStyle w:val="ListParagraph"/>
        <w:ind w:left="993"/>
        <w:jc w:val="both"/>
        <w:rPr>
          <w:rFonts w:ascii="Arial" w:hAnsi="Arial" w:cs="Arial"/>
          <w:sz w:val="24"/>
          <w:szCs w:val="24"/>
          <w:lang w:val="cy-GB"/>
        </w:rPr>
      </w:pPr>
    </w:p>
    <w:p w14:paraId="1B1609DC" w14:textId="77777777" w:rsidR="00B40164" w:rsidRPr="00B40164" w:rsidRDefault="00B40164" w:rsidP="00B40164">
      <w:pPr>
        <w:pStyle w:val="ListParagraph"/>
        <w:numPr>
          <w:ilvl w:val="1"/>
          <w:numId w:val="24"/>
        </w:numPr>
        <w:ind w:left="993" w:hanging="633"/>
        <w:jc w:val="both"/>
        <w:rPr>
          <w:rFonts w:ascii="Arial" w:hAnsi="Arial" w:cs="Arial"/>
          <w:sz w:val="24"/>
          <w:szCs w:val="24"/>
          <w:lang w:val="cy-GB"/>
        </w:rPr>
      </w:pPr>
      <w:r w:rsidRPr="00B40164">
        <w:rPr>
          <w:rFonts w:ascii="Arial" w:hAnsi="Arial" w:cs="Arial"/>
          <w:sz w:val="24"/>
          <w:szCs w:val="24"/>
          <w:lang w:val="cy-GB"/>
        </w:rPr>
        <w:t xml:space="preserve">Bydd </w:t>
      </w:r>
      <w:r w:rsidRPr="00B40164">
        <w:rPr>
          <w:rFonts w:ascii="Arial" w:hAnsi="Arial" w:cs="Arial"/>
          <w:color w:val="202124"/>
          <w:sz w:val="24"/>
          <w:szCs w:val="24"/>
          <w:lang w:val="cy-GB" w:eastAsia="en-GB"/>
        </w:rPr>
        <w:t xml:space="preserve">y Cyngor yn asesu ceisiadau grant i benderfynu ar unrhyw oblygiadau posibl o ran Rheoli Cymorthdaliadau. Bydd pob cais yn cael ei ystyried ar sail ei amgylchiadau penodol. Rhaid i bob ymgeisydd hefyd ystyried sut y byddant yn cyflawni yn unol â rheolau rheoli cymorthdaliadau ​​a gweithio gyda'r Cyngor i ddarparu unrhyw wybodaeth ychwanegol y tybir ei bod yn ofynnol. Mae rhagor o wybodaeth am y Rheolau Rheoli Cymorthdaliadau ​​ar gael o dan ganllawiau Llywodraeth y DU </w:t>
      </w:r>
      <w:r w:rsidRPr="00B40164">
        <w:rPr>
          <w:rFonts w:ascii="Arial" w:hAnsi="Arial" w:cs="Arial"/>
          <w:sz w:val="24"/>
          <w:szCs w:val="24"/>
          <w:lang w:val="cy-GB"/>
        </w:rPr>
        <w:t>(</w:t>
      </w:r>
      <w:hyperlink r:id="rId9" w:history="1">
        <w:r w:rsidRPr="00B40164">
          <w:rPr>
            <w:rStyle w:val="Hyperlink"/>
            <w:rFonts w:ascii="Arial" w:hAnsi="Arial" w:cs="Arial"/>
            <w:sz w:val="24"/>
            <w:szCs w:val="24"/>
            <w:lang w:val="cy-GB"/>
          </w:rPr>
          <w:t>https://www.gov.uk/government/collections/subsidy-control-regime</w:t>
        </w:r>
      </w:hyperlink>
      <w:r w:rsidRPr="00B40164">
        <w:rPr>
          <w:rStyle w:val="Hyperlink"/>
          <w:rFonts w:ascii="Arial" w:hAnsi="Arial" w:cs="Arial"/>
          <w:sz w:val="24"/>
          <w:szCs w:val="24"/>
          <w:lang w:val="cy-GB"/>
        </w:rPr>
        <w:t xml:space="preserve">) </w:t>
      </w:r>
    </w:p>
    <w:p w14:paraId="37850202" w14:textId="77777777" w:rsidR="00B40164" w:rsidRPr="00B40164" w:rsidRDefault="00B40164" w:rsidP="00B40164">
      <w:pPr>
        <w:pStyle w:val="ListParagraph"/>
        <w:ind w:left="432"/>
        <w:jc w:val="both"/>
        <w:rPr>
          <w:rFonts w:ascii="Arial" w:hAnsi="Arial" w:cs="Arial"/>
          <w:sz w:val="24"/>
          <w:szCs w:val="24"/>
          <w:lang w:val="cy-GB"/>
        </w:rPr>
      </w:pPr>
    </w:p>
    <w:p w14:paraId="04AACC57" w14:textId="77777777" w:rsidR="00B40164" w:rsidRPr="00B40164" w:rsidRDefault="00B40164" w:rsidP="00B40164">
      <w:pPr>
        <w:pStyle w:val="ListParagraph"/>
        <w:numPr>
          <w:ilvl w:val="1"/>
          <w:numId w:val="24"/>
        </w:numPr>
        <w:ind w:left="993" w:hanging="567"/>
        <w:jc w:val="both"/>
        <w:rPr>
          <w:rFonts w:ascii="Arial" w:hAnsi="Arial" w:cs="Arial"/>
          <w:sz w:val="24"/>
          <w:szCs w:val="24"/>
          <w:lang w:val="cy-GB"/>
        </w:rPr>
      </w:pPr>
      <w:r w:rsidRPr="00B40164">
        <w:rPr>
          <w:rFonts w:ascii="Arial" w:hAnsi="Arial" w:cs="Arial"/>
          <w:sz w:val="24"/>
          <w:szCs w:val="24"/>
          <w:lang w:val="cy-GB"/>
        </w:rPr>
        <w:lastRenderedPageBreak/>
        <w:t xml:space="preserve">Lle </w:t>
      </w:r>
      <w:r w:rsidRPr="00B40164">
        <w:rPr>
          <w:rFonts w:ascii="Arial" w:hAnsi="Arial" w:cs="Arial"/>
          <w:color w:val="202124"/>
          <w:sz w:val="24"/>
          <w:szCs w:val="24"/>
          <w:lang w:val="cy-GB" w:eastAsia="en-GB"/>
        </w:rPr>
        <w:t xml:space="preserve">bydd y Cyngor yn penderfynu na ellir dyfarnu grant yn unol â Chyfundrefn Rheoli Cymorthdaliadau ​​y DU, ystyrir bod y cais yn anghymwys a bydd eich cais yn cael ei </w:t>
      </w:r>
      <w:r w:rsidRPr="00B40164">
        <w:rPr>
          <w:rFonts w:ascii="Arial" w:hAnsi="Arial" w:cs="Arial"/>
          <w:sz w:val="24"/>
          <w:szCs w:val="24"/>
          <w:lang w:val="cy-GB"/>
        </w:rPr>
        <w:t>wrthod.</w:t>
      </w:r>
    </w:p>
    <w:p w14:paraId="276DCF44" w14:textId="77777777" w:rsidR="00B40164" w:rsidRPr="00B40164" w:rsidRDefault="00B40164" w:rsidP="00B40164">
      <w:pPr>
        <w:pStyle w:val="ListParagraph"/>
        <w:rPr>
          <w:rFonts w:ascii="Arial" w:hAnsi="Arial" w:cs="Arial"/>
          <w:sz w:val="24"/>
          <w:szCs w:val="24"/>
          <w:lang w:val="cy-GB"/>
        </w:rPr>
      </w:pPr>
    </w:p>
    <w:p w14:paraId="3AB53D3E" w14:textId="77777777" w:rsidR="00B40164" w:rsidRPr="00B40164" w:rsidRDefault="00B40164" w:rsidP="00B40164">
      <w:pPr>
        <w:pStyle w:val="ListParagraph"/>
        <w:numPr>
          <w:ilvl w:val="1"/>
          <w:numId w:val="24"/>
        </w:numPr>
        <w:ind w:left="993" w:hanging="567"/>
        <w:jc w:val="both"/>
        <w:rPr>
          <w:rFonts w:ascii="Arial" w:hAnsi="Arial" w:cs="Arial"/>
          <w:sz w:val="24"/>
          <w:szCs w:val="24"/>
          <w:lang w:val="cy-GB"/>
        </w:rPr>
      </w:pPr>
      <w:r w:rsidRPr="00B40164">
        <w:rPr>
          <w:rFonts w:ascii="Arial" w:hAnsi="Arial" w:cs="Arial"/>
          <w:sz w:val="24"/>
          <w:szCs w:val="24"/>
          <w:lang w:val="cy-GB"/>
        </w:rPr>
        <w:t xml:space="preserve">Mae’r </w:t>
      </w:r>
      <w:r w:rsidRPr="00B40164">
        <w:rPr>
          <w:rFonts w:ascii="Arial" w:hAnsi="Arial" w:cs="Arial"/>
          <w:color w:val="202124"/>
          <w:sz w:val="24"/>
          <w:szCs w:val="24"/>
          <w:lang w:val="cy-GB" w:eastAsia="en-GB"/>
        </w:rPr>
        <w:t xml:space="preserve">Cyngor yn cadw'r hawl i fynnu ad-daliad o unrhyw arian grant y canfyddir, wedi ei ddyfarnu, ei fod yn mynd yn groes i Reolau Rheoli </w:t>
      </w:r>
      <w:r w:rsidRPr="00B40164">
        <w:rPr>
          <w:rFonts w:ascii="Arial" w:hAnsi="Arial" w:cs="Arial"/>
          <w:sz w:val="24"/>
          <w:szCs w:val="24"/>
          <w:lang w:val="cy-GB"/>
        </w:rPr>
        <w:t xml:space="preserve">Cymorthdaliadau. </w:t>
      </w:r>
    </w:p>
    <w:p w14:paraId="7A258E8B" w14:textId="55FB4FAF" w:rsidR="00187ADE" w:rsidRPr="00153BD2" w:rsidRDefault="00187ADE" w:rsidP="00187ADE">
      <w:pPr>
        <w:jc w:val="both"/>
        <w:rPr>
          <w:rFonts w:ascii="Arial" w:hAnsi="Arial" w:cs="Arial"/>
        </w:rPr>
      </w:pPr>
    </w:p>
    <w:p w14:paraId="08231CA9" w14:textId="77777777" w:rsidR="00927C43" w:rsidRPr="00153BD2" w:rsidRDefault="00927C43">
      <w:pPr>
        <w:jc w:val="both"/>
        <w:rPr>
          <w:rFonts w:ascii="Arial" w:hAnsi="Arial" w:cs="Arial"/>
        </w:rPr>
      </w:pPr>
    </w:p>
    <w:p w14:paraId="460F477A" w14:textId="77777777" w:rsidR="00927C43" w:rsidRPr="00153BD2" w:rsidRDefault="00927C43">
      <w:pPr>
        <w:jc w:val="both"/>
        <w:rPr>
          <w:rFonts w:ascii="Arial" w:hAnsi="Arial" w:cs="Arial"/>
        </w:rPr>
      </w:pPr>
    </w:p>
    <w:p w14:paraId="5335E31E" w14:textId="77777777" w:rsidR="00390FA8" w:rsidRPr="00153BD2" w:rsidRDefault="00515DC5">
      <w:pPr>
        <w:jc w:val="both"/>
        <w:rPr>
          <w:rFonts w:ascii="Arial" w:hAnsi="Arial" w:cs="Arial"/>
          <w:b/>
          <w:bCs/>
        </w:rPr>
      </w:pPr>
      <w:r w:rsidRPr="00153BD2">
        <w:rPr>
          <w:rFonts w:ascii="Arial" w:hAnsi="Arial" w:cs="Arial"/>
          <w:b/>
          <w:bCs/>
          <w:lang w:val="cy"/>
        </w:rPr>
        <w:t>12. Talu grantiau</w:t>
      </w:r>
    </w:p>
    <w:p w14:paraId="5556E0E5" w14:textId="77777777" w:rsidR="00B206A0" w:rsidRPr="00153BD2" w:rsidRDefault="00B206A0">
      <w:pPr>
        <w:jc w:val="both"/>
        <w:rPr>
          <w:rFonts w:ascii="Arial" w:hAnsi="Arial" w:cs="Arial"/>
          <w:b/>
          <w:bCs/>
        </w:rPr>
      </w:pPr>
    </w:p>
    <w:p w14:paraId="00FE99B8" w14:textId="23BF9700" w:rsidR="0078594F" w:rsidRPr="00153BD2" w:rsidRDefault="00036E6B">
      <w:pPr>
        <w:jc w:val="both"/>
        <w:rPr>
          <w:rFonts w:ascii="Arial" w:hAnsi="Arial" w:cs="Arial"/>
          <w:bCs/>
        </w:rPr>
      </w:pPr>
      <w:r w:rsidRPr="00153BD2">
        <w:rPr>
          <w:rFonts w:ascii="Arial" w:hAnsi="Arial" w:cs="Arial"/>
          <w:bCs/>
          <w:lang w:val="cy"/>
        </w:rPr>
        <w:t xml:space="preserve">12.1 </w:t>
      </w:r>
      <w:r w:rsidR="00ED1B40" w:rsidRPr="00D1685E">
        <w:rPr>
          <w:rFonts w:ascii="Arial" w:hAnsi="Arial" w:cs="Arial"/>
          <w:bCs/>
          <w:lang w:val="cy"/>
        </w:rPr>
        <w:t>Ni fydd y grant yn cael ei dalu nes bod yr holl waith wedi'i gwblhau er boddhad y Cyngor ac yn amodol ar y canlynol</w:t>
      </w:r>
      <w:r w:rsidRPr="00153BD2">
        <w:rPr>
          <w:rFonts w:ascii="Arial" w:hAnsi="Arial" w:cs="Arial"/>
          <w:bCs/>
          <w:lang w:val="cy"/>
        </w:rPr>
        <w:t>:</w:t>
      </w:r>
    </w:p>
    <w:p w14:paraId="425BEA3B" w14:textId="77777777" w:rsidR="00B206A0" w:rsidRPr="00153BD2" w:rsidRDefault="00B206A0">
      <w:pPr>
        <w:jc w:val="both"/>
        <w:rPr>
          <w:rFonts w:ascii="Arial" w:hAnsi="Arial" w:cs="Arial"/>
          <w:bCs/>
        </w:rPr>
      </w:pPr>
    </w:p>
    <w:p w14:paraId="5B35B0BA" w14:textId="12F1AB95" w:rsidR="00DE278E" w:rsidRPr="00153BD2" w:rsidRDefault="00ED1B40" w:rsidP="00333EF2">
      <w:pPr>
        <w:pStyle w:val="NumeralText"/>
        <w:numPr>
          <w:ilvl w:val="1"/>
          <w:numId w:val="4"/>
        </w:numPr>
        <w:jc w:val="both"/>
        <w:rPr>
          <w:i w:val="0"/>
          <w:iCs w:val="0"/>
          <w:szCs w:val="24"/>
        </w:rPr>
      </w:pPr>
      <w:r w:rsidRPr="00D1685E">
        <w:rPr>
          <w:i w:val="0"/>
          <w:iCs w:val="0"/>
          <w:szCs w:val="24"/>
          <w:lang w:val="cy"/>
        </w:rPr>
        <w:t>Cyflwyno anfoneb(au) gwreiddiol a ffurflen hawlio Grant</w:t>
      </w:r>
      <w:r w:rsidR="00DE278E" w:rsidRPr="00153BD2">
        <w:rPr>
          <w:i w:val="0"/>
          <w:iCs w:val="0"/>
          <w:szCs w:val="24"/>
          <w:lang w:val="cy"/>
        </w:rPr>
        <w:t>.</w:t>
      </w:r>
    </w:p>
    <w:p w14:paraId="35C9A5F7" w14:textId="6FFEB5DC" w:rsidR="00DE278E" w:rsidRPr="00153BD2" w:rsidRDefault="00ED1B40" w:rsidP="00333EF2">
      <w:pPr>
        <w:pStyle w:val="NumeralText"/>
        <w:numPr>
          <w:ilvl w:val="1"/>
          <w:numId w:val="4"/>
        </w:numPr>
        <w:jc w:val="both"/>
        <w:rPr>
          <w:i w:val="0"/>
          <w:iCs w:val="0"/>
          <w:szCs w:val="24"/>
        </w:rPr>
      </w:pPr>
      <w:r w:rsidRPr="00D1685E">
        <w:rPr>
          <w:i w:val="0"/>
          <w:iCs w:val="0"/>
          <w:szCs w:val="24"/>
          <w:lang w:val="cy"/>
        </w:rPr>
        <w:t>Gwiriad refeniw boddhaol (cadarnhad nad yw'r ymgeisydd mewn ôl-ddyledion gyda'r Cyngor)</w:t>
      </w:r>
      <w:r w:rsidR="00DE278E" w:rsidRPr="00153BD2">
        <w:rPr>
          <w:i w:val="0"/>
          <w:iCs w:val="0"/>
          <w:szCs w:val="24"/>
          <w:lang w:val="cy"/>
        </w:rPr>
        <w:t>.</w:t>
      </w:r>
    </w:p>
    <w:p w14:paraId="13F0B8C5" w14:textId="48DADFC4" w:rsidR="00DE278E" w:rsidRPr="00153BD2" w:rsidRDefault="00DE278E" w:rsidP="00333EF2">
      <w:pPr>
        <w:pStyle w:val="NumeralText"/>
        <w:numPr>
          <w:ilvl w:val="1"/>
          <w:numId w:val="4"/>
        </w:numPr>
        <w:jc w:val="both"/>
        <w:rPr>
          <w:i w:val="0"/>
          <w:iCs w:val="0"/>
          <w:szCs w:val="24"/>
        </w:rPr>
      </w:pPr>
      <w:r w:rsidRPr="00153BD2">
        <w:rPr>
          <w:i w:val="0"/>
          <w:iCs w:val="0"/>
          <w:szCs w:val="24"/>
          <w:lang w:val="cy"/>
        </w:rPr>
        <w:t>Cadarnhad y cydymffurfiwyd â'r holl g</w:t>
      </w:r>
      <w:r w:rsidR="00ED1B40">
        <w:rPr>
          <w:i w:val="0"/>
          <w:iCs w:val="0"/>
          <w:szCs w:val="24"/>
          <w:lang w:val="cy"/>
        </w:rPr>
        <w:t>aniatadau</w:t>
      </w:r>
      <w:r w:rsidRPr="00153BD2">
        <w:rPr>
          <w:i w:val="0"/>
          <w:iCs w:val="0"/>
          <w:szCs w:val="24"/>
          <w:lang w:val="cy"/>
        </w:rPr>
        <w:t xml:space="preserve"> statudol angenrheidiol sy'n ymwneud ag Iechyd yr Amgylchedd a/neu </w:t>
      </w:r>
      <w:r w:rsidR="00ED1B40">
        <w:rPr>
          <w:i w:val="0"/>
          <w:iCs w:val="0"/>
          <w:szCs w:val="24"/>
          <w:lang w:val="cy"/>
        </w:rPr>
        <w:t>warchod y</w:t>
      </w:r>
      <w:r w:rsidRPr="00153BD2">
        <w:rPr>
          <w:i w:val="0"/>
          <w:iCs w:val="0"/>
          <w:szCs w:val="24"/>
          <w:lang w:val="cy"/>
        </w:rPr>
        <w:t xml:space="preserve"> cyhoedd (os yw'n berthnasol).</w:t>
      </w:r>
    </w:p>
    <w:p w14:paraId="14ED0E59" w14:textId="20B5FA4A" w:rsidR="00DE278E" w:rsidRPr="00153BD2" w:rsidRDefault="00ED1B40" w:rsidP="00333EF2">
      <w:pPr>
        <w:pStyle w:val="NumeralText"/>
        <w:numPr>
          <w:ilvl w:val="1"/>
          <w:numId w:val="4"/>
        </w:numPr>
        <w:jc w:val="both"/>
        <w:rPr>
          <w:i w:val="0"/>
          <w:iCs w:val="0"/>
          <w:szCs w:val="24"/>
        </w:rPr>
      </w:pPr>
      <w:r w:rsidRPr="00D1685E">
        <w:rPr>
          <w:i w:val="0"/>
          <w:iCs w:val="0"/>
          <w:szCs w:val="24"/>
          <w:lang w:val="cy"/>
        </w:rPr>
        <w:t xml:space="preserve">Cadarnhad </w:t>
      </w:r>
      <w:r>
        <w:rPr>
          <w:i w:val="0"/>
          <w:iCs w:val="0"/>
          <w:szCs w:val="24"/>
          <w:lang w:val="cy"/>
        </w:rPr>
        <w:t>o gydymffurfiaeth gyda’r</w:t>
      </w:r>
      <w:r w:rsidRPr="00D1685E">
        <w:rPr>
          <w:i w:val="0"/>
          <w:iCs w:val="0"/>
          <w:szCs w:val="24"/>
          <w:lang w:val="cy"/>
        </w:rPr>
        <w:t xml:space="preserve"> holl g</w:t>
      </w:r>
      <w:r>
        <w:rPr>
          <w:i w:val="0"/>
          <w:iCs w:val="0"/>
          <w:szCs w:val="24"/>
          <w:lang w:val="cy"/>
        </w:rPr>
        <w:t>aniatadau</w:t>
      </w:r>
      <w:r w:rsidRPr="00D1685E">
        <w:rPr>
          <w:i w:val="0"/>
          <w:iCs w:val="0"/>
          <w:szCs w:val="24"/>
          <w:lang w:val="cy"/>
        </w:rPr>
        <w:t xml:space="preserve"> statudol angenrheidiol gan gynnwys ond </w:t>
      </w:r>
      <w:r w:rsidRPr="00D1685E">
        <w:rPr>
          <w:i w:val="0"/>
          <w:szCs w:val="24"/>
          <w:lang w:val="cy"/>
        </w:rPr>
        <w:t>heb fod yn gyfyngedig i</w:t>
      </w:r>
      <w:r w:rsidRPr="00D1685E">
        <w:rPr>
          <w:lang w:val="cy"/>
        </w:rPr>
        <w:t xml:space="preserve"> Ganiatâd </w:t>
      </w:r>
      <w:r w:rsidRPr="00D1685E">
        <w:rPr>
          <w:szCs w:val="24"/>
          <w:lang w:val="cy"/>
        </w:rPr>
        <w:t xml:space="preserve"> Cynllunio, Rheoliadau Adeiladu, Newid Defnydd neu Ganiatâd Adeiladau Rhestredig</w:t>
      </w:r>
      <w:r w:rsidR="00DE278E" w:rsidRPr="00153BD2">
        <w:rPr>
          <w:i w:val="0"/>
          <w:iCs w:val="0"/>
          <w:szCs w:val="24"/>
          <w:lang w:val="cy"/>
        </w:rPr>
        <w:t xml:space="preserve">. </w:t>
      </w:r>
    </w:p>
    <w:p w14:paraId="654C2952" w14:textId="77777777" w:rsidR="0076594A" w:rsidRPr="00153BD2" w:rsidRDefault="0076594A">
      <w:pPr>
        <w:jc w:val="both"/>
        <w:rPr>
          <w:rFonts w:ascii="Arial" w:hAnsi="Arial" w:cs="Arial"/>
        </w:rPr>
      </w:pPr>
    </w:p>
    <w:p w14:paraId="35DA2973" w14:textId="7BFFF43C" w:rsidR="00390FA8" w:rsidRPr="00153BD2" w:rsidRDefault="00036E6B">
      <w:pPr>
        <w:jc w:val="both"/>
        <w:rPr>
          <w:rFonts w:ascii="Arial" w:hAnsi="Arial" w:cs="Arial"/>
        </w:rPr>
      </w:pPr>
      <w:r w:rsidRPr="00153BD2">
        <w:rPr>
          <w:rFonts w:ascii="Arial" w:hAnsi="Arial" w:cs="Arial"/>
          <w:lang w:val="cy"/>
        </w:rPr>
        <w:t xml:space="preserve">12.2 </w:t>
      </w:r>
      <w:r w:rsidR="00ED1B40" w:rsidRPr="00D1685E">
        <w:rPr>
          <w:rFonts w:ascii="Arial" w:hAnsi="Arial" w:cs="Arial"/>
          <w:lang w:val="cy"/>
        </w:rPr>
        <w:t xml:space="preserve">Ystyrir taliadau </w:t>
      </w:r>
      <w:r w:rsidR="00ED1B40">
        <w:rPr>
          <w:rFonts w:ascii="Arial" w:hAnsi="Arial" w:cs="Arial"/>
          <w:lang w:val="cy"/>
        </w:rPr>
        <w:t>interim</w:t>
      </w:r>
      <w:r w:rsidR="00ED1B40" w:rsidRPr="00D1685E">
        <w:rPr>
          <w:rFonts w:ascii="Arial" w:hAnsi="Arial" w:cs="Arial"/>
          <w:lang w:val="cy"/>
        </w:rPr>
        <w:t xml:space="preserve"> yn ôl disgresiwn y Cyngor</w:t>
      </w:r>
      <w:r w:rsidRPr="00153BD2">
        <w:rPr>
          <w:rFonts w:ascii="Arial" w:hAnsi="Arial" w:cs="Arial"/>
          <w:lang w:val="cy"/>
        </w:rPr>
        <w:t>.</w:t>
      </w:r>
    </w:p>
    <w:p w14:paraId="0D74E185" w14:textId="77777777" w:rsidR="00390FA8" w:rsidRPr="00153BD2" w:rsidRDefault="00390FA8">
      <w:pPr>
        <w:jc w:val="both"/>
        <w:rPr>
          <w:rFonts w:ascii="Arial" w:hAnsi="Arial" w:cs="Arial"/>
        </w:rPr>
      </w:pPr>
    </w:p>
    <w:p w14:paraId="57FC5C65" w14:textId="0EA08D95" w:rsidR="0093243B" w:rsidRPr="00153BD2" w:rsidRDefault="00036E6B" w:rsidP="0093243B">
      <w:pPr>
        <w:jc w:val="both"/>
        <w:rPr>
          <w:rFonts w:ascii="Arial" w:hAnsi="Arial" w:cs="Arial"/>
        </w:rPr>
      </w:pPr>
      <w:r w:rsidRPr="00153BD2">
        <w:rPr>
          <w:rFonts w:ascii="Arial" w:hAnsi="Arial" w:cs="Arial"/>
          <w:lang w:val="cy"/>
        </w:rPr>
        <w:t xml:space="preserve">12.3 </w:t>
      </w:r>
      <w:bookmarkStart w:id="0" w:name="_Hlk139119969"/>
      <w:r w:rsidR="00ED1B40" w:rsidRPr="006F045D">
        <w:rPr>
          <w:rFonts w:ascii="Arial" w:hAnsi="Arial" w:cs="Arial"/>
          <w:b/>
          <w:lang w:val="cy"/>
        </w:rPr>
        <w:t>Ni fydd</w:t>
      </w:r>
      <w:r w:rsidR="00ED1B40" w:rsidRPr="006F045D">
        <w:rPr>
          <w:rFonts w:ascii="Arial" w:hAnsi="Arial" w:cs="Arial"/>
          <w:lang w:val="cy"/>
        </w:rPr>
        <w:t xml:space="preserve"> anfonebau a delir </w:t>
      </w:r>
      <w:r w:rsidR="00ED1B40">
        <w:rPr>
          <w:rFonts w:ascii="Arial" w:hAnsi="Arial" w:cs="Arial"/>
          <w:lang w:val="cy"/>
        </w:rPr>
        <w:t>gyda cherdyn</w:t>
      </w:r>
      <w:r w:rsidR="00ED1B40" w:rsidRPr="006F045D">
        <w:rPr>
          <w:rFonts w:ascii="Arial" w:hAnsi="Arial" w:cs="Arial"/>
          <w:lang w:val="cy"/>
        </w:rPr>
        <w:t xml:space="preserve"> credyd/hur</w:t>
      </w:r>
      <w:r w:rsidR="00ED1B40">
        <w:rPr>
          <w:rFonts w:ascii="Arial" w:hAnsi="Arial" w:cs="Arial"/>
          <w:lang w:val="cy"/>
        </w:rPr>
        <w:t>bwrcasu</w:t>
      </w:r>
      <w:r w:rsidR="00ED1B40" w:rsidRPr="006F045D">
        <w:rPr>
          <w:rFonts w:ascii="Arial" w:hAnsi="Arial" w:cs="Arial"/>
          <w:lang w:val="cy"/>
        </w:rPr>
        <w:t xml:space="preserve">/cytundebau credyd estynedig/prydlesi </w:t>
      </w:r>
      <w:r w:rsidR="00ED1B40">
        <w:rPr>
          <w:rFonts w:ascii="Arial" w:hAnsi="Arial" w:cs="Arial"/>
          <w:lang w:val="cy"/>
        </w:rPr>
        <w:t>ariannol/</w:t>
      </w:r>
      <w:r w:rsidR="00ED1B40" w:rsidRPr="006F045D">
        <w:rPr>
          <w:rFonts w:ascii="Arial" w:hAnsi="Arial" w:cs="Arial"/>
          <w:lang w:val="cy"/>
        </w:rPr>
        <w:t>anfonebau contra a</w:t>
      </w:r>
      <w:r w:rsidR="00ED1B40">
        <w:rPr>
          <w:rFonts w:ascii="Arial" w:hAnsi="Arial" w:cs="Arial"/>
          <w:lang w:val="cy"/>
        </w:rPr>
        <w:t>c  arian</w:t>
      </w:r>
      <w:r w:rsidR="00ED1B40" w:rsidRPr="006F045D">
        <w:rPr>
          <w:rFonts w:ascii="Arial" w:hAnsi="Arial" w:cs="Arial"/>
          <w:lang w:val="cy"/>
        </w:rPr>
        <w:t xml:space="preserve"> parod yn  cael eu hystyried ar gyfer cyllid grant; </w:t>
      </w:r>
      <w:r w:rsidR="00ED1B40">
        <w:rPr>
          <w:rFonts w:ascii="Arial" w:hAnsi="Arial" w:cs="Arial"/>
          <w:lang w:val="cy"/>
        </w:rPr>
        <w:t>r</w:t>
      </w:r>
      <w:r w:rsidR="00ED1B40" w:rsidRPr="006F045D">
        <w:rPr>
          <w:rFonts w:ascii="Arial" w:hAnsi="Arial" w:cs="Arial"/>
          <w:lang w:val="cy"/>
        </w:rPr>
        <w:t>haid i daliadau fod ar ffurf BACS, taliadau cyflymach, CHAPS neu siec</w:t>
      </w:r>
      <w:bookmarkEnd w:id="0"/>
      <w:r w:rsidR="00702C70" w:rsidRPr="00153BD2">
        <w:rPr>
          <w:rFonts w:ascii="Arial" w:hAnsi="Arial" w:cs="Arial"/>
          <w:lang w:val="cy"/>
        </w:rPr>
        <w:t>.</w:t>
      </w:r>
    </w:p>
    <w:p w14:paraId="0771678F" w14:textId="77777777" w:rsidR="0093243B" w:rsidRPr="00153BD2" w:rsidRDefault="0093243B">
      <w:pPr>
        <w:jc w:val="both"/>
        <w:rPr>
          <w:rFonts w:ascii="Arial" w:hAnsi="Arial" w:cs="Arial"/>
        </w:rPr>
      </w:pPr>
    </w:p>
    <w:p w14:paraId="249E9CC3" w14:textId="77777777" w:rsidR="00036E6B" w:rsidRPr="00153BD2" w:rsidRDefault="00036E6B">
      <w:pPr>
        <w:jc w:val="both"/>
        <w:rPr>
          <w:rFonts w:ascii="Arial" w:hAnsi="Arial" w:cs="Arial"/>
        </w:rPr>
      </w:pPr>
    </w:p>
    <w:p w14:paraId="73F0A713" w14:textId="77777777" w:rsidR="00390FA8" w:rsidRPr="00153BD2" w:rsidRDefault="00515DC5">
      <w:pPr>
        <w:pStyle w:val="BodyTextIndent"/>
        <w:tabs>
          <w:tab w:val="clear" w:pos="2160"/>
        </w:tabs>
        <w:ind w:left="0"/>
        <w:jc w:val="both"/>
        <w:rPr>
          <w:bCs/>
          <w:szCs w:val="24"/>
        </w:rPr>
      </w:pPr>
      <w:r w:rsidRPr="00153BD2">
        <w:rPr>
          <w:b/>
          <w:bCs/>
          <w:szCs w:val="24"/>
          <w:lang w:val="cy"/>
        </w:rPr>
        <w:t>13. Cyhoeddusrwydd</w:t>
      </w:r>
    </w:p>
    <w:p w14:paraId="7246739E" w14:textId="77777777" w:rsidR="00477A15" w:rsidRPr="00153BD2" w:rsidRDefault="00477A15">
      <w:pPr>
        <w:pStyle w:val="BodyTextIndent"/>
        <w:tabs>
          <w:tab w:val="clear" w:pos="2160"/>
        </w:tabs>
        <w:ind w:left="360"/>
        <w:jc w:val="both"/>
        <w:rPr>
          <w:b/>
          <w:bCs/>
          <w:szCs w:val="24"/>
        </w:rPr>
      </w:pPr>
    </w:p>
    <w:p w14:paraId="13CE6E03" w14:textId="77777777" w:rsidR="00390FA8" w:rsidRPr="00153BD2" w:rsidRDefault="00390FA8">
      <w:pPr>
        <w:rPr>
          <w:rFonts w:ascii="Arial" w:hAnsi="Arial" w:cs="Arial"/>
        </w:rPr>
      </w:pPr>
    </w:p>
    <w:p w14:paraId="715F1512" w14:textId="324B6854" w:rsidR="00390FA8" w:rsidRPr="00ED1B40" w:rsidRDefault="000A514B">
      <w:pPr>
        <w:jc w:val="both"/>
        <w:rPr>
          <w:rFonts w:ascii="Arial" w:hAnsi="Arial" w:cs="Arial"/>
        </w:rPr>
      </w:pPr>
      <w:r w:rsidRPr="00153BD2">
        <w:rPr>
          <w:rFonts w:ascii="Arial" w:hAnsi="Arial" w:cs="Arial"/>
          <w:lang w:val="cy"/>
        </w:rPr>
        <w:t xml:space="preserve">13.1 </w:t>
      </w:r>
      <w:r w:rsidR="00ED1B40" w:rsidRPr="00ED1B40">
        <w:rPr>
          <w:rFonts w:ascii="Arial" w:hAnsi="Arial" w:cs="Arial"/>
          <w:lang w:val="cy"/>
        </w:rPr>
        <w:t>Mae'r Cyngor a Llywodraeth Cymru yn cadw'r hawl i roi cyhoeddusrwydd i unrhyw brosiect a gefnogir</w:t>
      </w:r>
      <w:r w:rsidRPr="00ED1B40">
        <w:rPr>
          <w:rFonts w:ascii="Arial" w:hAnsi="Arial" w:cs="Arial"/>
          <w:lang w:val="cy"/>
        </w:rPr>
        <w:t>.</w:t>
      </w:r>
    </w:p>
    <w:p w14:paraId="67B84547" w14:textId="77777777" w:rsidR="000A514B" w:rsidRPr="00153BD2" w:rsidRDefault="000A514B">
      <w:pPr>
        <w:jc w:val="both"/>
        <w:rPr>
          <w:rFonts w:ascii="Arial" w:hAnsi="Arial" w:cs="Arial"/>
        </w:rPr>
      </w:pPr>
    </w:p>
    <w:p w14:paraId="2346AACF" w14:textId="77777777" w:rsidR="00326D12" w:rsidRPr="00153BD2" w:rsidRDefault="00326D12" w:rsidP="00326D12">
      <w:pPr>
        <w:pStyle w:val="BodyTextIndent"/>
        <w:tabs>
          <w:tab w:val="clear" w:pos="2160"/>
        </w:tabs>
        <w:ind w:left="0"/>
        <w:jc w:val="both"/>
        <w:rPr>
          <w:szCs w:val="24"/>
          <w:highlight w:val="yellow"/>
        </w:rPr>
      </w:pPr>
    </w:p>
    <w:p w14:paraId="69137DE5" w14:textId="77777777" w:rsidR="00390FA8" w:rsidRPr="00153BD2" w:rsidRDefault="00515DC5">
      <w:pPr>
        <w:tabs>
          <w:tab w:val="left" w:pos="450"/>
          <w:tab w:val="left" w:pos="2700"/>
          <w:tab w:val="right" w:pos="3600"/>
          <w:tab w:val="left" w:pos="3780"/>
        </w:tabs>
        <w:jc w:val="both"/>
        <w:rPr>
          <w:rFonts w:ascii="Arial" w:hAnsi="Arial" w:cs="Arial"/>
          <w:b/>
          <w:bCs/>
        </w:rPr>
      </w:pPr>
      <w:r w:rsidRPr="00153BD2">
        <w:rPr>
          <w:rFonts w:ascii="Arial" w:hAnsi="Arial" w:cs="Arial"/>
          <w:b/>
          <w:bCs/>
          <w:lang w:val="cy"/>
        </w:rPr>
        <w:t>14. Monitro</w:t>
      </w:r>
    </w:p>
    <w:p w14:paraId="2BD1AAF6" w14:textId="77777777" w:rsidR="00390FA8" w:rsidRPr="00153BD2" w:rsidRDefault="00390FA8">
      <w:pPr>
        <w:tabs>
          <w:tab w:val="left" w:pos="450"/>
          <w:tab w:val="left" w:pos="2700"/>
          <w:tab w:val="right" w:pos="3600"/>
          <w:tab w:val="left" w:pos="3780"/>
        </w:tabs>
        <w:jc w:val="both"/>
        <w:rPr>
          <w:rFonts w:ascii="Arial" w:hAnsi="Arial" w:cs="Arial"/>
          <w:b/>
          <w:bCs/>
        </w:rPr>
      </w:pPr>
    </w:p>
    <w:p w14:paraId="25986102" w14:textId="2D1CB54A" w:rsidR="00390FA8" w:rsidRPr="00153BD2" w:rsidRDefault="00515DC5" w:rsidP="000B7B13">
      <w:pPr>
        <w:pStyle w:val="NumeralText"/>
        <w:jc w:val="both"/>
        <w:rPr>
          <w:szCs w:val="24"/>
        </w:rPr>
      </w:pPr>
      <w:r w:rsidRPr="00153BD2">
        <w:rPr>
          <w:i w:val="0"/>
          <w:iCs w:val="0"/>
          <w:szCs w:val="24"/>
          <w:lang w:val="cy"/>
        </w:rPr>
        <w:t>14.1</w:t>
      </w:r>
      <w:r w:rsidR="00390FA8" w:rsidRPr="00153BD2">
        <w:rPr>
          <w:i w:val="0"/>
          <w:szCs w:val="24"/>
          <w:lang w:val="cy"/>
        </w:rPr>
        <w:t xml:space="preserve"> </w:t>
      </w:r>
      <w:r w:rsidR="00ED1B40" w:rsidRPr="00ED1B40">
        <w:rPr>
          <w:i w:val="0"/>
          <w:szCs w:val="24"/>
          <w:lang w:val="cy"/>
        </w:rPr>
        <w:t>Bydd swyddogion y Cyngor yn cael mynediad llawn i'r eiddo er mwyn iddynt werthuso effeithiolrwydd y cymorth grant a chydymffurfio â'i delerau a'i amodau. Byddwn yn cysylltu â'r ymgeisydd maes o law er mwyn trefnu ymweliad monitro.  Bydd ymweliadau â'r cynllun cymorth grant gan gynrychiolwyr y Cyngor yn digwydd i fonitro cynnydd gyda’r gwaith. Wedi hynny, bydd yr ymweliadau hyn yn cael eu trefnu ar gyfnodau 6 misol, nes bod yr holl amodau ac allbynnau yn cael eu cyflawni a’u dangos</w:t>
      </w:r>
      <w:r w:rsidR="00390FA8" w:rsidRPr="00153BD2">
        <w:rPr>
          <w:i w:val="0"/>
          <w:szCs w:val="24"/>
          <w:lang w:val="cy"/>
        </w:rPr>
        <w:t>.</w:t>
      </w:r>
    </w:p>
    <w:p w14:paraId="61CE41B2" w14:textId="77777777" w:rsidR="00477A15" w:rsidRPr="00153BD2" w:rsidRDefault="00477A15">
      <w:pPr>
        <w:pStyle w:val="BodyText2"/>
        <w:numPr>
          <w:ilvl w:val="12"/>
          <w:numId w:val="0"/>
        </w:numPr>
        <w:rPr>
          <w:rFonts w:cs="Arial"/>
          <w:b/>
          <w:bCs/>
          <w:sz w:val="24"/>
          <w:szCs w:val="24"/>
        </w:rPr>
      </w:pPr>
    </w:p>
    <w:p w14:paraId="40BB3DCE" w14:textId="77777777" w:rsidR="00E73973" w:rsidRPr="00153BD2" w:rsidRDefault="00E73973">
      <w:pPr>
        <w:pStyle w:val="BodyText2"/>
        <w:numPr>
          <w:ilvl w:val="12"/>
          <w:numId w:val="0"/>
        </w:numPr>
        <w:rPr>
          <w:rFonts w:cs="Arial"/>
          <w:b/>
          <w:bCs/>
          <w:sz w:val="24"/>
          <w:szCs w:val="24"/>
        </w:rPr>
      </w:pPr>
    </w:p>
    <w:p w14:paraId="6A3ED024" w14:textId="77777777" w:rsidR="00BF5432" w:rsidRPr="00153BD2" w:rsidRDefault="00BF5432">
      <w:pPr>
        <w:pStyle w:val="BodyText2"/>
        <w:numPr>
          <w:ilvl w:val="12"/>
          <w:numId w:val="0"/>
        </w:numPr>
        <w:rPr>
          <w:rFonts w:cs="Arial"/>
          <w:b/>
          <w:bCs/>
          <w:sz w:val="24"/>
          <w:szCs w:val="24"/>
        </w:rPr>
      </w:pPr>
    </w:p>
    <w:p w14:paraId="06C3D9C9" w14:textId="77777777" w:rsidR="00390FA8" w:rsidRPr="00153BD2" w:rsidRDefault="00515DC5">
      <w:pPr>
        <w:pStyle w:val="BodyText2"/>
        <w:numPr>
          <w:ilvl w:val="12"/>
          <w:numId w:val="0"/>
        </w:numPr>
        <w:rPr>
          <w:rFonts w:cs="Arial"/>
          <w:b/>
          <w:bCs/>
          <w:sz w:val="24"/>
          <w:szCs w:val="24"/>
        </w:rPr>
      </w:pPr>
      <w:r w:rsidRPr="00153BD2">
        <w:rPr>
          <w:rFonts w:cs="Arial"/>
          <w:b/>
          <w:bCs/>
          <w:sz w:val="24"/>
          <w:szCs w:val="24"/>
          <w:lang w:val="cy"/>
        </w:rPr>
        <w:t>15. Telerau ac Amodau</w:t>
      </w:r>
    </w:p>
    <w:p w14:paraId="2286AC4B" w14:textId="77777777" w:rsidR="00390FA8" w:rsidRPr="00153BD2" w:rsidRDefault="00390FA8">
      <w:pPr>
        <w:pStyle w:val="BodyText2"/>
        <w:numPr>
          <w:ilvl w:val="12"/>
          <w:numId w:val="0"/>
        </w:numPr>
        <w:rPr>
          <w:rFonts w:cs="Arial"/>
          <w:b/>
          <w:bCs/>
          <w:sz w:val="24"/>
          <w:szCs w:val="24"/>
        </w:rPr>
      </w:pPr>
    </w:p>
    <w:p w14:paraId="238C7C89" w14:textId="751B3AF4" w:rsidR="00121E5B" w:rsidRPr="00153BD2" w:rsidRDefault="00515DC5" w:rsidP="00D2779D">
      <w:pPr>
        <w:rPr>
          <w:rFonts w:ascii="Arial" w:hAnsi="Arial" w:cs="Arial"/>
        </w:rPr>
      </w:pPr>
      <w:r w:rsidRPr="00153BD2">
        <w:rPr>
          <w:rFonts w:ascii="Arial" w:hAnsi="Arial" w:cs="Arial"/>
          <w:lang w:val="cy"/>
        </w:rPr>
        <w:t>15.1 Darperir copi o'r telerau ac amodau ar gyfer y Grant Masnachu Allanol gyda'r cynnig grant ffurfiol.</w:t>
      </w:r>
    </w:p>
    <w:p w14:paraId="5F924B97" w14:textId="77777777" w:rsidR="00121E5B" w:rsidRPr="00153BD2" w:rsidRDefault="00121E5B">
      <w:pPr>
        <w:pStyle w:val="BodyTextIndent"/>
        <w:tabs>
          <w:tab w:val="clear" w:pos="2160"/>
        </w:tabs>
        <w:ind w:left="0"/>
        <w:jc w:val="both"/>
        <w:rPr>
          <w:szCs w:val="24"/>
        </w:rPr>
      </w:pPr>
    </w:p>
    <w:p w14:paraId="0A6AC610" w14:textId="77777777" w:rsidR="00FE6AFD" w:rsidRPr="00153BD2" w:rsidRDefault="00FE6AFD" w:rsidP="00FE6AFD">
      <w:pPr>
        <w:pStyle w:val="BodyTextIndent"/>
        <w:tabs>
          <w:tab w:val="left" w:pos="720"/>
        </w:tabs>
        <w:ind w:left="0"/>
        <w:jc w:val="both"/>
        <w:rPr>
          <w:b/>
          <w:szCs w:val="24"/>
        </w:rPr>
      </w:pPr>
      <w:r w:rsidRPr="00153BD2">
        <w:rPr>
          <w:b/>
          <w:szCs w:val="24"/>
          <w:lang w:val="cy"/>
        </w:rPr>
        <w:t>16. Y Gymraeg</w:t>
      </w:r>
    </w:p>
    <w:p w14:paraId="3D3CFDFF" w14:textId="77777777" w:rsidR="00FE6AFD" w:rsidRPr="00153BD2" w:rsidRDefault="00FE6AFD" w:rsidP="00FE6AFD">
      <w:pPr>
        <w:pStyle w:val="BodyTextIndent"/>
        <w:tabs>
          <w:tab w:val="left" w:pos="720"/>
        </w:tabs>
        <w:ind w:left="0"/>
        <w:jc w:val="both"/>
        <w:rPr>
          <w:szCs w:val="24"/>
        </w:rPr>
      </w:pPr>
    </w:p>
    <w:p w14:paraId="67E90397" w14:textId="6E6F7131" w:rsidR="00FE6AFD" w:rsidRPr="00153BD2" w:rsidRDefault="004000EB" w:rsidP="00FE6AFD">
      <w:pPr>
        <w:jc w:val="both"/>
        <w:rPr>
          <w:rFonts w:ascii="Arial" w:hAnsi="Arial" w:cs="Arial"/>
        </w:rPr>
      </w:pPr>
      <w:r w:rsidRPr="00153BD2">
        <w:rPr>
          <w:rFonts w:ascii="Arial" w:hAnsi="Arial" w:cs="Arial"/>
          <w:color w:val="000000"/>
          <w:lang w:val="cy" w:eastAsia="en-GB"/>
        </w:rPr>
        <w:t xml:space="preserve">16.1 </w:t>
      </w:r>
      <w:r w:rsidR="00ED1B40" w:rsidRPr="00ED1B40">
        <w:rPr>
          <w:rFonts w:ascii="Arial" w:hAnsi="Arial" w:cs="Arial"/>
          <w:color w:val="000000"/>
          <w:lang w:val="cy" w:eastAsia="en-GB"/>
        </w:rPr>
        <w:t xml:space="preserve">Ni fydd ceisiadau </w:t>
      </w:r>
      <w:r w:rsidR="00577289">
        <w:rPr>
          <w:rFonts w:ascii="Arial" w:hAnsi="Arial" w:cs="Arial"/>
          <w:color w:val="000000"/>
          <w:lang w:val="cy" w:eastAsia="en-GB"/>
        </w:rPr>
        <w:t xml:space="preserve">a gyflwynir </w:t>
      </w:r>
      <w:r w:rsidR="00ED1B40" w:rsidRPr="00ED1B40">
        <w:rPr>
          <w:rFonts w:ascii="Arial" w:hAnsi="Arial" w:cs="Arial"/>
          <w:color w:val="000000"/>
          <w:lang w:val="cy" w:eastAsia="en-GB"/>
        </w:rPr>
        <w:t>yn Gymraeg yn cael eu trin yn llai ffafriol na cheisiadau yn Saesneg, yn unol â Mesur y Gymraeg (Cymru) 2011</w:t>
      </w:r>
      <w:r w:rsidR="00FE6AFD" w:rsidRPr="00ED1B40">
        <w:rPr>
          <w:rFonts w:ascii="Arial" w:hAnsi="Arial" w:cs="Arial"/>
          <w:color w:val="000000"/>
          <w:lang w:val="cy" w:eastAsia="en-GB"/>
        </w:rPr>
        <w:t>.</w:t>
      </w:r>
      <w:r w:rsidR="00FE6AFD" w:rsidRPr="00153BD2">
        <w:rPr>
          <w:rFonts w:ascii="Arial" w:hAnsi="Arial" w:cs="Arial"/>
          <w:color w:val="000000"/>
          <w:lang w:val="cy" w:eastAsia="en-GB"/>
        </w:rPr>
        <w:t xml:space="preserve">  </w:t>
      </w:r>
    </w:p>
    <w:p w14:paraId="713B9D88" w14:textId="77777777" w:rsidR="00D2743A" w:rsidRPr="00153BD2" w:rsidRDefault="00D2743A" w:rsidP="000A514B">
      <w:pPr>
        <w:numPr>
          <w:ilvl w:val="12"/>
          <w:numId w:val="0"/>
        </w:numPr>
        <w:jc w:val="both"/>
        <w:rPr>
          <w:rFonts w:ascii="Arial" w:hAnsi="Arial" w:cs="Arial"/>
          <w:b/>
        </w:rPr>
      </w:pPr>
    </w:p>
    <w:p w14:paraId="171756E8" w14:textId="77777777" w:rsidR="00390FA8" w:rsidRPr="00153BD2" w:rsidRDefault="00FE6AFD">
      <w:pPr>
        <w:numPr>
          <w:ilvl w:val="12"/>
          <w:numId w:val="0"/>
        </w:numPr>
        <w:ind w:firstLine="34"/>
        <w:jc w:val="both"/>
        <w:rPr>
          <w:rFonts w:ascii="Arial" w:hAnsi="Arial" w:cs="Arial"/>
          <w:b/>
        </w:rPr>
      </w:pPr>
      <w:r w:rsidRPr="00153BD2">
        <w:rPr>
          <w:rFonts w:ascii="Arial" w:hAnsi="Arial" w:cs="Arial"/>
          <w:b/>
          <w:lang w:val="cy"/>
        </w:rPr>
        <w:t>17. Cyflwyno ceisiadau</w:t>
      </w:r>
    </w:p>
    <w:p w14:paraId="756DB65A" w14:textId="77777777" w:rsidR="00390FA8" w:rsidRPr="00153BD2" w:rsidRDefault="00390FA8">
      <w:pPr>
        <w:numPr>
          <w:ilvl w:val="12"/>
          <w:numId w:val="0"/>
        </w:numPr>
        <w:ind w:firstLine="34"/>
        <w:jc w:val="both"/>
        <w:rPr>
          <w:rFonts w:ascii="Arial" w:hAnsi="Arial" w:cs="Arial"/>
        </w:rPr>
      </w:pPr>
    </w:p>
    <w:p w14:paraId="0CF9A41E" w14:textId="77777777" w:rsidR="00390FA8" w:rsidRPr="00153BD2" w:rsidRDefault="00FE6AFD">
      <w:pPr>
        <w:numPr>
          <w:ilvl w:val="12"/>
          <w:numId w:val="0"/>
        </w:numPr>
        <w:ind w:firstLine="34"/>
        <w:jc w:val="both"/>
        <w:rPr>
          <w:rFonts w:ascii="Arial" w:hAnsi="Arial" w:cs="Arial"/>
        </w:rPr>
      </w:pPr>
      <w:r w:rsidRPr="00153BD2">
        <w:rPr>
          <w:rFonts w:ascii="Arial" w:hAnsi="Arial" w:cs="Arial"/>
          <w:lang w:val="cy"/>
        </w:rPr>
        <w:t>17.1 Dylid anfon ceisiadau i'r cyfeiriad canlynol:-</w:t>
      </w:r>
    </w:p>
    <w:p w14:paraId="6019CB78" w14:textId="77777777" w:rsidR="00C03E45" w:rsidRPr="00153BD2" w:rsidRDefault="00C03E45">
      <w:pPr>
        <w:numPr>
          <w:ilvl w:val="12"/>
          <w:numId w:val="0"/>
        </w:numPr>
        <w:ind w:firstLine="34"/>
        <w:jc w:val="both"/>
        <w:rPr>
          <w:rFonts w:ascii="Arial" w:hAnsi="Arial" w:cs="Arial"/>
        </w:rPr>
      </w:pPr>
    </w:p>
    <w:p w14:paraId="589F99C0" w14:textId="03416D7F" w:rsidR="00390FA8" w:rsidRPr="00153BD2" w:rsidRDefault="00ED1B40" w:rsidP="00C03E45">
      <w:pPr>
        <w:jc w:val="center"/>
        <w:rPr>
          <w:rFonts w:ascii="Arial" w:hAnsi="Arial" w:cs="Arial"/>
          <w:b/>
          <w:color w:val="000000"/>
        </w:rPr>
      </w:pPr>
      <w:r>
        <w:rPr>
          <w:rFonts w:ascii="Arial" w:hAnsi="Arial" w:cs="Arial"/>
          <w:b/>
          <w:lang w:val="cy"/>
        </w:rPr>
        <w:t>Regeneration</w:t>
      </w:r>
      <w:r w:rsidR="0041633F" w:rsidRPr="00153BD2">
        <w:rPr>
          <w:rFonts w:ascii="Arial" w:hAnsi="Arial" w:cs="Arial"/>
          <w:lang w:val="cy"/>
        </w:rPr>
        <w:t>@</w:t>
      </w:r>
      <w:r w:rsidR="0041633F" w:rsidRPr="00153BD2">
        <w:rPr>
          <w:rFonts w:ascii="Arial" w:hAnsi="Arial" w:cs="Arial"/>
          <w:b/>
          <w:lang w:val="cy"/>
        </w:rPr>
        <w:t>bridgend.gov.uk</w:t>
      </w:r>
    </w:p>
    <w:p w14:paraId="7DDA4ECF" w14:textId="77777777" w:rsidR="00390FA8" w:rsidRPr="00153BD2" w:rsidRDefault="00390FA8">
      <w:pPr>
        <w:rPr>
          <w:rFonts w:ascii="Arial" w:hAnsi="Arial" w:cs="Arial"/>
          <w:color w:val="000000"/>
        </w:rPr>
      </w:pPr>
    </w:p>
    <w:p w14:paraId="3B0E6944" w14:textId="77777777" w:rsidR="00390FA8" w:rsidRPr="00153BD2" w:rsidRDefault="00390FA8">
      <w:pPr>
        <w:rPr>
          <w:rFonts w:ascii="Arial" w:hAnsi="Arial" w:cs="Arial"/>
          <w:b/>
        </w:rPr>
      </w:pPr>
    </w:p>
    <w:p w14:paraId="32E9182A" w14:textId="77777777" w:rsidR="00093ABA" w:rsidRPr="00153BD2" w:rsidRDefault="00093ABA">
      <w:pPr>
        <w:tabs>
          <w:tab w:val="left" w:pos="450"/>
          <w:tab w:val="left" w:pos="2700"/>
          <w:tab w:val="right" w:pos="3600"/>
          <w:tab w:val="left" w:pos="3780"/>
        </w:tabs>
        <w:ind w:left="357" w:hanging="300"/>
        <w:jc w:val="both"/>
        <w:rPr>
          <w:rFonts w:ascii="Arial" w:hAnsi="Arial" w:cs="Arial"/>
        </w:rPr>
      </w:pPr>
    </w:p>
    <w:p w14:paraId="3350E185" w14:textId="081CE73D" w:rsidR="0004750B" w:rsidRPr="00153BD2" w:rsidRDefault="0004750B">
      <w:pPr>
        <w:jc w:val="both"/>
        <w:rPr>
          <w:rFonts w:ascii="Arial" w:hAnsi="Arial" w:cs="Arial"/>
          <w:color w:val="000000"/>
        </w:rPr>
      </w:pPr>
    </w:p>
    <w:sectPr w:rsidR="0004750B" w:rsidRPr="00153BD2" w:rsidSect="00896884">
      <w:pgSz w:w="11906" w:h="16838"/>
      <w:pgMar w:top="1191" w:right="924"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18A6" w14:textId="77777777" w:rsidR="00AF647B" w:rsidRDefault="00AF647B">
      <w:r>
        <w:rPr>
          <w:lang w:val="cy"/>
        </w:rPr>
        <w:separator/>
      </w:r>
    </w:p>
  </w:endnote>
  <w:endnote w:type="continuationSeparator" w:id="0">
    <w:p w14:paraId="716F89D8" w14:textId="77777777" w:rsidR="00AF647B" w:rsidRDefault="00AF647B">
      <w:r>
        <w:rPr>
          <w:lang w:val="cy"/>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E586" w14:textId="77777777" w:rsidR="00AF647B" w:rsidRDefault="00AF647B">
      <w:r>
        <w:rPr>
          <w:lang w:val="cy"/>
        </w:rPr>
        <w:separator/>
      </w:r>
    </w:p>
  </w:footnote>
  <w:footnote w:type="continuationSeparator" w:id="0">
    <w:p w14:paraId="16A61CDB" w14:textId="77777777" w:rsidR="00AF647B" w:rsidRDefault="00AF647B">
      <w:r>
        <w:rPr>
          <w:lang w:val="cy"/>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A01"/>
    <w:multiLevelType w:val="hybridMultilevel"/>
    <w:tmpl w:val="4B92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5B68"/>
    <w:multiLevelType w:val="hybridMultilevel"/>
    <w:tmpl w:val="74985558"/>
    <w:lvl w:ilvl="0" w:tplc="93082FFE">
      <w:start w:val="1"/>
      <w:numFmt w:val="bullet"/>
      <w:lvlText w:val=""/>
      <w:lvlJc w:val="left"/>
      <w:pPr>
        <w:tabs>
          <w:tab w:val="num" w:pos="786"/>
        </w:tabs>
        <w:ind w:left="786" w:hanging="360"/>
      </w:pPr>
      <w:rPr>
        <w:rFonts w:ascii="Symbol" w:hAnsi="Symbol" w:hint="default"/>
        <w:color w:val="auto"/>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1077770"/>
    <w:multiLevelType w:val="hybridMultilevel"/>
    <w:tmpl w:val="AE62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94A4E"/>
    <w:multiLevelType w:val="hybridMultilevel"/>
    <w:tmpl w:val="0A54966C"/>
    <w:lvl w:ilvl="0" w:tplc="4B5A0ADE">
      <w:start w:val="1"/>
      <w:numFmt w:val="bullet"/>
      <w:lvlText w:val=""/>
      <w:lvlJc w:val="left"/>
      <w:pPr>
        <w:ind w:left="698" w:hanging="360"/>
      </w:pPr>
      <w:rPr>
        <w:rFonts w:ascii="Symbol" w:hAnsi="Symbol" w:hint="default"/>
        <w:color w:val="auto"/>
      </w:rPr>
    </w:lvl>
    <w:lvl w:ilvl="1" w:tplc="08090003" w:tentative="1">
      <w:start w:val="1"/>
      <w:numFmt w:val="bullet"/>
      <w:lvlText w:val="o"/>
      <w:lvlJc w:val="left"/>
      <w:pPr>
        <w:ind w:left="1418" w:hanging="360"/>
      </w:pPr>
      <w:rPr>
        <w:rFonts w:ascii="Courier New" w:hAnsi="Courier New" w:cs="Courier New" w:hint="default"/>
      </w:rPr>
    </w:lvl>
    <w:lvl w:ilvl="2" w:tplc="08090005" w:tentative="1">
      <w:start w:val="1"/>
      <w:numFmt w:val="bullet"/>
      <w:lvlText w:val=""/>
      <w:lvlJc w:val="left"/>
      <w:pPr>
        <w:ind w:left="2138" w:hanging="360"/>
      </w:pPr>
      <w:rPr>
        <w:rFonts w:ascii="Wingdings" w:hAnsi="Wingdings" w:hint="default"/>
      </w:rPr>
    </w:lvl>
    <w:lvl w:ilvl="3" w:tplc="08090001" w:tentative="1">
      <w:start w:val="1"/>
      <w:numFmt w:val="bullet"/>
      <w:lvlText w:val=""/>
      <w:lvlJc w:val="left"/>
      <w:pPr>
        <w:ind w:left="2858" w:hanging="360"/>
      </w:pPr>
      <w:rPr>
        <w:rFonts w:ascii="Symbol" w:hAnsi="Symbol" w:hint="default"/>
      </w:rPr>
    </w:lvl>
    <w:lvl w:ilvl="4" w:tplc="08090003" w:tentative="1">
      <w:start w:val="1"/>
      <w:numFmt w:val="bullet"/>
      <w:lvlText w:val="o"/>
      <w:lvlJc w:val="left"/>
      <w:pPr>
        <w:ind w:left="3578" w:hanging="360"/>
      </w:pPr>
      <w:rPr>
        <w:rFonts w:ascii="Courier New" w:hAnsi="Courier New" w:cs="Courier New" w:hint="default"/>
      </w:rPr>
    </w:lvl>
    <w:lvl w:ilvl="5" w:tplc="08090005" w:tentative="1">
      <w:start w:val="1"/>
      <w:numFmt w:val="bullet"/>
      <w:lvlText w:val=""/>
      <w:lvlJc w:val="left"/>
      <w:pPr>
        <w:ind w:left="4298" w:hanging="360"/>
      </w:pPr>
      <w:rPr>
        <w:rFonts w:ascii="Wingdings" w:hAnsi="Wingdings" w:hint="default"/>
      </w:rPr>
    </w:lvl>
    <w:lvl w:ilvl="6" w:tplc="08090001" w:tentative="1">
      <w:start w:val="1"/>
      <w:numFmt w:val="bullet"/>
      <w:lvlText w:val=""/>
      <w:lvlJc w:val="left"/>
      <w:pPr>
        <w:ind w:left="5018" w:hanging="360"/>
      </w:pPr>
      <w:rPr>
        <w:rFonts w:ascii="Symbol" w:hAnsi="Symbol" w:hint="default"/>
      </w:rPr>
    </w:lvl>
    <w:lvl w:ilvl="7" w:tplc="08090003" w:tentative="1">
      <w:start w:val="1"/>
      <w:numFmt w:val="bullet"/>
      <w:lvlText w:val="o"/>
      <w:lvlJc w:val="left"/>
      <w:pPr>
        <w:ind w:left="5738" w:hanging="360"/>
      </w:pPr>
      <w:rPr>
        <w:rFonts w:ascii="Courier New" w:hAnsi="Courier New" w:cs="Courier New" w:hint="default"/>
      </w:rPr>
    </w:lvl>
    <w:lvl w:ilvl="8" w:tplc="08090005" w:tentative="1">
      <w:start w:val="1"/>
      <w:numFmt w:val="bullet"/>
      <w:lvlText w:val=""/>
      <w:lvlJc w:val="left"/>
      <w:pPr>
        <w:ind w:left="6458" w:hanging="360"/>
      </w:pPr>
      <w:rPr>
        <w:rFonts w:ascii="Wingdings" w:hAnsi="Wingdings" w:hint="default"/>
      </w:rPr>
    </w:lvl>
  </w:abstractNum>
  <w:abstractNum w:abstractNumId="4" w15:restartNumberingAfterBreak="0">
    <w:nsid w:val="28DC4331"/>
    <w:multiLevelType w:val="hybridMultilevel"/>
    <w:tmpl w:val="4CF01C0E"/>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B403C1"/>
    <w:multiLevelType w:val="hybridMultilevel"/>
    <w:tmpl w:val="93FA55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5DE52FB"/>
    <w:multiLevelType w:val="hybridMultilevel"/>
    <w:tmpl w:val="6E02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F442DC"/>
    <w:multiLevelType w:val="hybridMultilevel"/>
    <w:tmpl w:val="A692BE1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815B50"/>
    <w:multiLevelType w:val="hybridMultilevel"/>
    <w:tmpl w:val="B6FA4D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304AEB"/>
    <w:multiLevelType w:val="hybridMultilevel"/>
    <w:tmpl w:val="986038E2"/>
    <w:lvl w:ilvl="0" w:tplc="CCB24FBC">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405E04A7"/>
    <w:multiLevelType w:val="multilevel"/>
    <w:tmpl w:val="3F6A4E9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2445DB"/>
    <w:multiLevelType w:val="hybridMultilevel"/>
    <w:tmpl w:val="67AEF5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983346"/>
    <w:multiLevelType w:val="hybridMultilevel"/>
    <w:tmpl w:val="9364C88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AA26621"/>
    <w:multiLevelType w:val="hybridMultilevel"/>
    <w:tmpl w:val="87B6D26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8649F6"/>
    <w:multiLevelType w:val="hybridMultilevel"/>
    <w:tmpl w:val="5D56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444F74"/>
    <w:multiLevelType w:val="multilevel"/>
    <w:tmpl w:val="6D4EA5FE"/>
    <w:lvl w:ilvl="0">
      <w:start w:val="1"/>
      <w:numFmt w:val="decimal"/>
      <w:lvlText w:val="%1."/>
      <w:lvlJc w:val="left"/>
      <w:pPr>
        <w:ind w:left="360" w:hanging="360"/>
      </w:pPr>
      <w:rPr>
        <w:b/>
      </w:r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8B4C06"/>
    <w:multiLevelType w:val="hybridMultilevel"/>
    <w:tmpl w:val="8224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F72B7"/>
    <w:multiLevelType w:val="hybridMultilevel"/>
    <w:tmpl w:val="744E63E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F1270E"/>
    <w:multiLevelType w:val="hybridMultilevel"/>
    <w:tmpl w:val="F3B638AC"/>
    <w:lvl w:ilvl="0" w:tplc="3D3200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E05886"/>
    <w:multiLevelType w:val="hybridMultilevel"/>
    <w:tmpl w:val="FF54F3E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711F6"/>
    <w:multiLevelType w:val="hybridMultilevel"/>
    <w:tmpl w:val="8B9434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5726D8F"/>
    <w:multiLevelType w:val="hybridMultilevel"/>
    <w:tmpl w:val="AD0A0E5A"/>
    <w:lvl w:ilvl="0" w:tplc="945AB4EC">
      <w:start w:val="1"/>
      <w:numFmt w:val="bullet"/>
      <w:lvlText w:val=""/>
      <w:lvlJc w:val="left"/>
      <w:pPr>
        <w:tabs>
          <w:tab w:val="num" w:pos="720"/>
        </w:tabs>
        <w:ind w:left="720" w:hanging="360"/>
      </w:pPr>
      <w:rPr>
        <w:rFonts w:ascii="Symbol" w:hAnsi="Symbol" w:hint="default"/>
      </w:rPr>
    </w:lvl>
    <w:lvl w:ilvl="1" w:tplc="3116A258" w:tentative="1">
      <w:start w:val="1"/>
      <w:numFmt w:val="bullet"/>
      <w:lvlText w:val="o"/>
      <w:lvlJc w:val="left"/>
      <w:pPr>
        <w:tabs>
          <w:tab w:val="num" w:pos="1440"/>
        </w:tabs>
        <w:ind w:left="1440" w:hanging="360"/>
      </w:pPr>
      <w:rPr>
        <w:rFonts w:ascii="Courier New" w:hAnsi="Courier New" w:hint="default"/>
      </w:rPr>
    </w:lvl>
    <w:lvl w:ilvl="2" w:tplc="71A8B66C" w:tentative="1">
      <w:start w:val="1"/>
      <w:numFmt w:val="bullet"/>
      <w:lvlText w:val=""/>
      <w:lvlJc w:val="left"/>
      <w:pPr>
        <w:tabs>
          <w:tab w:val="num" w:pos="2160"/>
        </w:tabs>
        <w:ind w:left="2160" w:hanging="360"/>
      </w:pPr>
      <w:rPr>
        <w:rFonts w:ascii="Wingdings" w:hAnsi="Wingdings" w:hint="default"/>
      </w:rPr>
    </w:lvl>
    <w:lvl w:ilvl="3" w:tplc="C78E490E" w:tentative="1">
      <w:start w:val="1"/>
      <w:numFmt w:val="bullet"/>
      <w:lvlText w:val=""/>
      <w:lvlJc w:val="left"/>
      <w:pPr>
        <w:tabs>
          <w:tab w:val="num" w:pos="2880"/>
        </w:tabs>
        <w:ind w:left="2880" w:hanging="360"/>
      </w:pPr>
      <w:rPr>
        <w:rFonts w:ascii="Symbol" w:hAnsi="Symbol" w:hint="default"/>
      </w:rPr>
    </w:lvl>
    <w:lvl w:ilvl="4" w:tplc="142C3618" w:tentative="1">
      <w:start w:val="1"/>
      <w:numFmt w:val="bullet"/>
      <w:lvlText w:val="o"/>
      <w:lvlJc w:val="left"/>
      <w:pPr>
        <w:tabs>
          <w:tab w:val="num" w:pos="3600"/>
        </w:tabs>
        <w:ind w:left="3600" w:hanging="360"/>
      </w:pPr>
      <w:rPr>
        <w:rFonts w:ascii="Courier New" w:hAnsi="Courier New" w:hint="default"/>
      </w:rPr>
    </w:lvl>
    <w:lvl w:ilvl="5" w:tplc="C520FD46" w:tentative="1">
      <w:start w:val="1"/>
      <w:numFmt w:val="bullet"/>
      <w:lvlText w:val=""/>
      <w:lvlJc w:val="left"/>
      <w:pPr>
        <w:tabs>
          <w:tab w:val="num" w:pos="4320"/>
        </w:tabs>
        <w:ind w:left="4320" w:hanging="360"/>
      </w:pPr>
      <w:rPr>
        <w:rFonts w:ascii="Wingdings" w:hAnsi="Wingdings" w:hint="default"/>
      </w:rPr>
    </w:lvl>
    <w:lvl w:ilvl="6" w:tplc="FF8EB160" w:tentative="1">
      <w:start w:val="1"/>
      <w:numFmt w:val="bullet"/>
      <w:lvlText w:val=""/>
      <w:lvlJc w:val="left"/>
      <w:pPr>
        <w:tabs>
          <w:tab w:val="num" w:pos="5040"/>
        </w:tabs>
        <w:ind w:left="5040" w:hanging="360"/>
      </w:pPr>
      <w:rPr>
        <w:rFonts w:ascii="Symbol" w:hAnsi="Symbol" w:hint="default"/>
      </w:rPr>
    </w:lvl>
    <w:lvl w:ilvl="7" w:tplc="3BB85E62" w:tentative="1">
      <w:start w:val="1"/>
      <w:numFmt w:val="bullet"/>
      <w:lvlText w:val="o"/>
      <w:lvlJc w:val="left"/>
      <w:pPr>
        <w:tabs>
          <w:tab w:val="num" w:pos="5760"/>
        </w:tabs>
        <w:ind w:left="5760" w:hanging="360"/>
      </w:pPr>
      <w:rPr>
        <w:rFonts w:ascii="Courier New" w:hAnsi="Courier New" w:hint="default"/>
      </w:rPr>
    </w:lvl>
    <w:lvl w:ilvl="8" w:tplc="415E2D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8661E7"/>
    <w:multiLevelType w:val="hybridMultilevel"/>
    <w:tmpl w:val="4238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2900928">
    <w:abstractNumId w:val="8"/>
  </w:num>
  <w:num w:numId="2" w16cid:durableId="2074502079">
    <w:abstractNumId w:val="1"/>
  </w:num>
  <w:num w:numId="3" w16cid:durableId="646714738">
    <w:abstractNumId w:val="21"/>
  </w:num>
  <w:num w:numId="4" w16cid:durableId="949357033">
    <w:abstractNumId w:val="4"/>
  </w:num>
  <w:num w:numId="5" w16cid:durableId="1195001020">
    <w:abstractNumId w:val="3"/>
  </w:num>
  <w:num w:numId="6" w16cid:durableId="851719103">
    <w:abstractNumId w:val="12"/>
  </w:num>
  <w:num w:numId="7" w16cid:durableId="1800804513">
    <w:abstractNumId w:val="19"/>
  </w:num>
  <w:num w:numId="8" w16cid:durableId="1239093895">
    <w:abstractNumId w:val="2"/>
  </w:num>
  <w:num w:numId="9" w16cid:durableId="594827893">
    <w:abstractNumId w:val="11"/>
  </w:num>
  <w:num w:numId="10" w16cid:durableId="889995193">
    <w:abstractNumId w:val="20"/>
  </w:num>
  <w:num w:numId="11" w16cid:durableId="544367755">
    <w:abstractNumId w:val="9"/>
  </w:num>
  <w:num w:numId="12" w16cid:durableId="1120610080">
    <w:abstractNumId w:val="6"/>
  </w:num>
  <w:num w:numId="13" w16cid:durableId="814027092">
    <w:abstractNumId w:val="5"/>
  </w:num>
  <w:num w:numId="14" w16cid:durableId="45957843">
    <w:abstractNumId w:val="7"/>
  </w:num>
  <w:num w:numId="15" w16cid:durableId="849568929">
    <w:abstractNumId w:val="14"/>
  </w:num>
  <w:num w:numId="16" w16cid:durableId="1930652461">
    <w:abstractNumId w:val="13"/>
  </w:num>
  <w:num w:numId="17" w16cid:durableId="1241064505">
    <w:abstractNumId w:val="17"/>
  </w:num>
  <w:num w:numId="18" w16cid:durableId="1259603713">
    <w:abstractNumId w:val="18"/>
  </w:num>
  <w:num w:numId="19" w16cid:durableId="1742096340">
    <w:abstractNumId w:val="22"/>
  </w:num>
  <w:num w:numId="20" w16cid:durableId="1601791996">
    <w:abstractNumId w:val="16"/>
  </w:num>
  <w:num w:numId="21" w16cid:durableId="534732108">
    <w:abstractNumId w:val="0"/>
  </w:num>
  <w:num w:numId="22" w16cid:durableId="544027629">
    <w:abstractNumId w:val="10"/>
  </w:num>
  <w:num w:numId="23" w16cid:durableId="545685278">
    <w:abstractNumId w:val="15"/>
  </w:num>
  <w:num w:numId="24" w16cid:durableId="1945727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6A"/>
    <w:rsid w:val="00001446"/>
    <w:rsid w:val="00001469"/>
    <w:rsid w:val="00001F5E"/>
    <w:rsid w:val="0000279F"/>
    <w:rsid w:val="00002ECE"/>
    <w:rsid w:val="00004D05"/>
    <w:rsid w:val="000064B1"/>
    <w:rsid w:val="00006E79"/>
    <w:rsid w:val="0002081D"/>
    <w:rsid w:val="00022217"/>
    <w:rsid w:val="00024DD2"/>
    <w:rsid w:val="000261C9"/>
    <w:rsid w:val="0002783C"/>
    <w:rsid w:val="00027DBF"/>
    <w:rsid w:val="0003019B"/>
    <w:rsid w:val="000306DF"/>
    <w:rsid w:val="00036E6B"/>
    <w:rsid w:val="0004131C"/>
    <w:rsid w:val="000421F0"/>
    <w:rsid w:val="000440BB"/>
    <w:rsid w:val="0004750B"/>
    <w:rsid w:val="0005051F"/>
    <w:rsid w:val="000555B3"/>
    <w:rsid w:val="00057734"/>
    <w:rsid w:val="00060B9F"/>
    <w:rsid w:val="00060C29"/>
    <w:rsid w:val="00062D6E"/>
    <w:rsid w:val="000652B2"/>
    <w:rsid w:val="00065DBD"/>
    <w:rsid w:val="00072BBA"/>
    <w:rsid w:val="0007354D"/>
    <w:rsid w:val="00073872"/>
    <w:rsid w:val="00074404"/>
    <w:rsid w:val="00075FA3"/>
    <w:rsid w:val="000809FE"/>
    <w:rsid w:val="00081086"/>
    <w:rsid w:val="000832D6"/>
    <w:rsid w:val="00085E46"/>
    <w:rsid w:val="00093ABA"/>
    <w:rsid w:val="00096FBB"/>
    <w:rsid w:val="00097100"/>
    <w:rsid w:val="00097A00"/>
    <w:rsid w:val="000A40A2"/>
    <w:rsid w:val="000A514B"/>
    <w:rsid w:val="000A56D4"/>
    <w:rsid w:val="000A6E7A"/>
    <w:rsid w:val="000B140C"/>
    <w:rsid w:val="000B227B"/>
    <w:rsid w:val="000B471F"/>
    <w:rsid w:val="000B697B"/>
    <w:rsid w:val="000B7B13"/>
    <w:rsid w:val="000C2FF1"/>
    <w:rsid w:val="000D0B9C"/>
    <w:rsid w:val="000D375B"/>
    <w:rsid w:val="000D471C"/>
    <w:rsid w:val="000D653A"/>
    <w:rsid w:val="000F50F6"/>
    <w:rsid w:val="000F52D9"/>
    <w:rsid w:val="00102C15"/>
    <w:rsid w:val="001044EA"/>
    <w:rsid w:val="001156AD"/>
    <w:rsid w:val="00117D98"/>
    <w:rsid w:val="00121E5B"/>
    <w:rsid w:val="0012490C"/>
    <w:rsid w:val="00133C4F"/>
    <w:rsid w:val="0013526C"/>
    <w:rsid w:val="00136CE6"/>
    <w:rsid w:val="00137333"/>
    <w:rsid w:val="00137864"/>
    <w:rsid w:val="00137B04"/>
    <w:rsid w:val="001409F4"/>
    <w:rsid w:val="0014165F"/>
    <w:rsid w:val="00144533"/>
    <w:rsid w:val="00150F93"/>
    <w:rsid w:val="00153BD2"/>
    <w:rsid w:val="00154838"/>
    <w:rsid w:val="00160474"/>
    <w:rsid w:val="001607A4"/>
    <w:rsid w:val="00160ABD"/>
    <w:rsid w:val="00171E2A"/>
    <w:rsid w:val="00177714"/>
    <w:rsid w:val="00180F10"/>
    <w:rsid w:val="00182D5A"/>
    <w:rsid w:val="00182DD2"/>
    <w:rsid w:val="00184520"/>
    <w:rsid w:val="001861CD"/>
    <w:rsid w:val="00187ADE"/>
    <w:rsid w:val="00190BF3"/>
    <w:rsid w:val="001A6BC5"/>
    <w:rsid w:val="001B7B0B"/>
    <w:rsid w:val="001C174A"/>
    <w:rsid w:val="001D0363"/>
    <w:rsid w:val="001D3B5B"/>
    <w:rsid w:val="001D3CC4"/>
    <w:rsid w:val="001D3E95"/>
    <w:rsid w:val="001D3FE7"/>
    <w:rsid w:val="001D449D"/>
    <w:rsid w:val="001D471A"/>
    <w:rsid w:val="001E26B6"/>
    <w:rsid w:val="001E79AA"/>
    <w:rsid w:val="001F158D"/>
    <w:rsid w:val="001F4777"/>
    <w:rsid w:val="001F5EA6"/>
    <w:rsid w:val="00201BF6"/>
    <w:rsid w:val="00206C35"/>
    <w:rsid w:val="0021058B"/>
    <w:rsid w:val="00212FBB"/>
    <w:rsid w:val="002177A2"/>
    <w:rsid w:val="0022084C"/>
    <w:rsid w:val="0022110E"/>
    <w:rsid w:val="00224816"/>
    <w:rsid w:val="002267F7"/>
    <w:rsid w:val="002319FE"/>
    <w:rsid w:val="0023704C"/>
    <w:rsid w:val="00242589"/>
    <w:rsid w:val="0024261F"/>
    <w:rsid w:val="00245EB3"/>
    <w:rsid w:val="002570CF"/>
    <w:rsid w:val="00257359"/>
    <w:rsid w:val="0027465C"/>
    <w:rsid w:val="002758D0"/>
    <w:rsid w:val="0028442F"/>
    <w:rsid w:val="002A339C"/>
    <w:rsid w:val="002A4226"/>
    <w:rsid w:val="002A72E3"/>
    <w:rsid w:val="002A7888"/>
    <w:rsid w:val="002B2C0C"/>
    <w:rsid w:val="002C0624"/>
    <w:rsid w:val="002C06C2"/>
    <w:rsid w:val="002C3E9B"/>
    <w:rsid w:val="002C46E1"/>
    <w:rsid w:val="002D2BE8"/>
    <w:rsid w:val="002D36C3"/>
    <w:rsid w:val="002D721D"/>
    <w:rsid w:val="002E3E6B"/>
    <w:rsid w:val="002E769D"/>
    <w:rsid w:val="002F057A"/>
    <w:rsid w:val="002F3807"/>
    <w:rsid w:val="002F575A"/>
    <w:rsid w:val="00302AE4"/>
    <w:rsid w:val="00304AE5"/>
    <w:rsid w:val="003050CE"/>
    <w:rsid w:val="00314DFE"/>
    <w:rsid w:val="00316336"/>
    <w:rsid w:val="0032247A"/>
    <w:rsid w:val="003243D6"/>
    <w:rsid w:val="0032540D"/>
    <w:rsid w:val="0032584F"/>
    <w:rsid w:val="00325A82"/>
    <w:rsid w:val="00326D12"/>
    <w:rsid w:val="00330EFC"/>
    <w:rsid w:val="003312FA"/>
    <w:rsid w:val="0033216C"/>
    <w:rsid w:val="00332B28"/>
    <w:rsid w:val="00332C24"/>
    <w:rsid w:val="00333EF2"/>
    <w:rsid w:val="00335284"/>
    <w:rsid w:val="00335D30"/>
    <w:rsid w:val="00335E66"/>
    <w:rsid w:val="0035668E"/>
    <w:rsid w:val="00361514"/>
    <w:rsid w:val="003725ED"/>
    <w:rsid w:val="0037374B"/>
    <w:rsid w:val="003812AF"/>
    <w:rsid w:val="00383C72"/>
    <w:rsid w:val="00386F86"/>
    <w:rsid w:val="00390FA8"/>
    <w:rsid w:val="00396674"/>
    <w:rsid w:val="003A5B66"/>
    <w:rsid w:val="003B1EEF"/>
    <w:rsid w:val="003B2EE0"/>
    <w:rsid w:val="003B6341"/>
    <w:rsid w:val="003C4888"/>
    <w:rsid w:val="003D3AAB"/>
    <w:rsid w:val="003E1CE9"/>
    <w:rsid w:val="003E2A13"/>
    <w:rsid w:val="003E3646"/>
    <w:rsid w:val="003F3358"/>
    <w:rsid w:val="003F4B5D"/>
    <w:rsid w:val="003F7994"/>
    <w:rsid w:val="004000EB"/>
    <w:rsid w:val="0041075C"/>
    <w:rsid w:val="004117BB"/>
    <w:rsid w:val="0041633F"/>
    <w:rsid w:val="00416EB0"/>
    <w:rsid w:val="00417193"/>
    <w:rsid w:val="00425D3E"/>
    <w:rsid w:val="00431CD5"/>
    <w:rsid w:val="00431F34"/>
    <w:rsid w:val="004354E1"/>
    <w:rsid w:val="004367AF"/>
    <w:rsid w:val="004409A3"/>
    <w:rsid w:val="00443178"/>
    <w:rsid w:val="00444D6C"/>
    <w:rsid w:val="0044793A"/>
    <w:rsid w:val="004544E9"/>
    <w:rsid w:val="00457431"/>
    <w:rsid w:val="0046119E"/>
    <w:rsid w:val="004635D1"/>
    <w:rsid w:val="00463800"/>
    <w:rsid w:val="00477A15"/>
    <w:rsid w:val="00490313"/>
    <w:rsid w:val="004975F2"/>
    <w:rsid w:val="004A01FA"/>
    <w:rsid w:val="004A0603"/>
    <w:rsid w:val="004A3B21"/>
    <w:rsid w:val="004C4720"/>
    <w:rsid w:val="004C6BBF"/>
    <w:rsid w:val="004E0154"/>
    <w:rsid w:val="004E0601"/>
    <w:rsid w:val="004F16FF"/>
    <w:rsid w:val="004F1776"/>
    <w:rsid w:val="004F1AC0"/>
    <w:rsid w:val="004F324E"/>
    <w:rsid w:val="004F6FCA"/>
    <w:rsid w:val="004F748F"/>
    <w:rsid w:val="004F75C3"/>
    <w:rsid w:val="00500BB4"/>
    <w:rsid w:val="00502419"/>
    <w:rsid w:val="00502AD5"/>
    <w:rsid w:val="0051113B"/>
    <w:rsid w:val="00511EB7"/>
    <w:rsid w:val="00515DC5"/>
    <w:rsid w:val="00516A90"/>
    <w:rsid w:val="00516D9F"/>
    <w:rsid w:val="0052342B"/>
    <w:rsid w:val="00526CF2"/>
    <w:rsid w:val="005277F7"/>
    <w:rsid w:val="005312E5"/>
    <w:rsid w:val="0053156C"/>
    <w:rsid w:val="00531B4A"/>
    <w:rsid w:val="005345FA"/>
    <w:rsid w:val="0054365D"/>
    <w:rsid w:val="00544849"/>
    <w:rsid w:val="00544C10"/>
    <w:rsid w:val="00546E0F"/>
    <w:rsid w:val="00550C2E"/>
    <w:rsid w:val="00560C80"/>
    <w:rsid w:val="005618AD"/>
    <w:rsid w:val="0056247A"/>
    <w:rsid w:val="005658F6"/>
    <w:rsid w:val="00567FD3"/>
    <w:rsid w:val="0057341A"/>
    <w:rsid w:val="0057447D"/>
    <w:rsid w:val="00577289"/>
    <w:rsid w:val="0058114D"/>
    <w:rsid w:val="005825AD"/>
    <w:rsid w:val="0058647F"/>
    <w:rsid w:val="0059723A"/>
    <w:rsid w:val="005A3049"/>
    <w:rsid w:val="005A4970"/>
    <w:rsid w:val="005A4FEB"/>
    <w:rsid w:val="005A61AD"/>
    <w:rsid w:val="005B3E00"/>
    <w:rsid w:val="005C15FA"/>
    <w:rsid w:val="005C4B0D"/>
    <w:rsid w:val="005C6050"/>
    <w:rsid w:val="005D5821"/>
    <w:rsid w:val="005D684C"/>
    <w:rsid w:val="005D77A5"/>
    <w:rsid w:val="005E095D"/>
    <w:rsid w:val="005E486A"/>
    <w:rsid w:val="005E7C09"/>
    <w:rsid w:val="005F1D2C"/>
    <w:rsid w:val="00602950"/>
    <w:rsid w:val="006030C0"/>
    <w:rsid w:val="00604204"/>
    <w:rsid w:val="00605E9F"/>
    <w:rsid w:val="006079B6"/>
    <w:rsid w:val="006216DA"/>
    <w:rsid w:val="00622351"/>
    <w:rsid w:val="00622C69"/>
    <w:rsid w:val="00623F13"/>
    <w:rsid w:val="00625624"/>
    <w:rsid w:val="00626681"/>
    <w:rsid w:val="00630715"/>
    <w:rsid w:val="006309EE"/>
    <w:rsid w:val="00632383"/>
    <w:rsid w:val="00635D73"/>
    <w:rsid w:val="00636A5F"/>
    <w:rsid w:val="00651B2A"/>
    <w:rsid w:val="0065369F"/>
    <w:rsid w:val="006544A7"/>
    <w:rsid w:val="00654D01"/>
    <w:rsid w:val="00657B6E"/>
    <w:rsid w:val="0066192C"/>
    <w:rsid w:val="006640BA"/>
    <w:rsid w:val="00664C4D"/>
    <w:rsid w:val="0067041E"/>
    <w:rsid w:val="00670C7D"/>
    <w:rsid w:val="0067722A"/>
    <w:rsid w:val="00677B95"/>
    <w:rsid w:val="006842BC"/>
    <w:rsid w:val="00685DFB"/>
    <w:rsid w:val="006917DC"/>
    <w:rsid w:val="00691898"/>
    <w:rsid w:val="006A2BDD"/>
    <w:rsid w:val="006A3E1D"/>
    <w:rsid w:val="006B51B0"/>
    <w:rsid w:val="006C1D54"/>
    <w:rsid w:val="006C661D"/>
    <w:rsid w:val="006D0D95"/>
    <w:rsid w:val="006D19A1"/>
    <w:rsid w:val="006E0A1D"/>
    <w:rsid w:val="006E3810"/>
    <w:rsid w:val="006E432D"/>
    <w:rsid w:val="006E46C9"/>
    <w:rsid w:val="006E6081"/>
    <w:rsid w:val="006F0A0F"/>
    <w:rsid w:val="006F185D"/>
    <w:rsid w:val="006F1C17"/>
    <w:rsid w:val="006F1FEE"/>
    <w:rsid w:val="006F65E0"/>
    <w:rsid w:val="006F7933"/>
    <w:rsid w:val="00702C70"/>
    <w:rsid w:val="007052FD"/>
    <w:rsid w:val="007110C5"/>
    <w:rsid w:val="00715017"/>
    <w:rsid w:val="0071732C"/>
    <w:rsid w:val="00717B7E"/>
    <w:rsid w:val="00720649"/>
    <w:rsid w:val="007211AE"/>
    <w:rsid w:val="0072352B"/>
    <w:rsid w:val="00723587"/>
    <w:rsid w:val="00732B4C"/>
    <w:rsid w:val="007337F3"/>
    <w:rsid w:val="00733BE9"/>
    <w:rsid w:val="0074358E"/>
    <w:rsid w:val="0075214C"/>
    <w:rsid w:val="00753DEA"/>
    <w:rsid w:val="00755855"/>
    <w:rsid w:val="00756DD9"/>
    <w:rsid w:val="007615BC"/>
    <w:rsid w:val="0076188B"/>
    <w:rsid w:val="0076220F"/>
    <w:rsid w:val="007641CB"/>
    <w:rsid w:val="00764943"/>
    <w:rsid w:val="0076594A"/>
    <w:rsid w:val="00776CC3"/>
    <w:rsid w:val="00780A82"/>
    <w:rsid w:val="007823B4"/>
    <w:rsid w:val="00782CF7"/>
    <w:rsid w:val="0078594F"/>
    <w:rsid w:val="007A2096"/>
    <w:rsid w:val="007A24F7"/>
    <w:rsid w:val="007A2F13"/>
    <w:rsid w:val="007A2F5C"/>
    <w:rsid w:val="007A6798"/>
    <w:rsid w:val="007B0BA7"/>
    <w:rsid w:val="007B1782"/>
    <w:rsid w:val="007C3177"/>
    <w:rsid w:val="007C661E"/>
    <w:rsid w:val="007D05AB"/>
    <w:rsid w:val="007D18FB"/>
    <w:rsid w:val="007E326C"/>
    <w:rsid w:val="007E4CCD"/>
    <w:rsid w:val="007E4EA6"/>
    <w:rsid w:val="007F0DF3"/>
    <w:rsid w:val="007F17C2"/>
    <w:rsid w:val="00804BBE"/>
    <w:rsid w:val="00805F14"/>
    <w:rsid w:val="00806395"/>
    <w:rsid w:val="00814D87"/>
    <w:rsid w:val="0081605C"/>
    <w:rsid w:val="00816754"/>
    <w:rsid w:val="00820401"/>
    <w:rsid w:val="00820C9A"/>
    <w:rsid w:val="00823FDE"/>
    <w:rsid w:val="00831A7F"/>
    <w:rsid w:val="00835135"/>
    <w:rsid w:val="00847FB4"/>
    <w:rsid w:val="008517E3"/>
    <w:rsid w:val="00852944"/>
    <w:rsid w:val="0085428F"/>
    <w:rsid w:val="008635D5"/>
    <w:rsid w:val="00873FE2"/>
    <w:rsid w:val="00882B4B"/>
    <w:rsid w:val="00892A3F"/>
    <w:rsid w:val="00893471"/>
    <w:rsid w:val="008945EC"/>
    <w:rsid w:val="00895206"/>
    <w:rsid w:val="00896884"/>
    <w:rsid w:val="008975A7"/>
    <w:rsid w:val="008A7574"/>
    <w:rsid w:val="008B005E"/>
    <w:rsid w:val="008B027A"/>
    <w:rsid w:val="008B1F25"/>
    <w:rsid w:val="008B20F0"/>
    <w:rsid w:val="008B614A"/>
    <w:rsid w:val="008B7CA5"/>
    <w:rsid w:val="008C3785"/>
    <w:rsid w:val="008D0EF1"/>
    <w:rsid w:val="008D28D3"/>
    <w:rsid w:val="008D5E6D"/>
    <w:rsid w:val="008D6FBC"/>
    <w:rsid w:val="008E2872"/>
    <w:rsid w:val="008E4A0B"/>
    <w:rsid w:val="008E5809"/>
    <w:rsid w:val="008E5F1F"/>
    <w:rsid w:val="008F0525"/>
    <w:rsid w:val="008F05A8"/>
    <w:rsid w:val="008F4731"/>
    <w:rsid w:val="008F66DA"/>
    <w:rsid w:val="00903D9E"/>
    <w:rsid w:val="00906360"/>
    <w:rsid w:val="00914769"/>
    <w:rsid w:val="0091553D"/>
    <w:rsid w:val="009178D3"/>
    <w:rsid w:val="00927C43"/>
    <w:rsid w:val="00931A30"/>
    <w:rsid w:val="00931A92"/>
    <w:rsid w:val="00931F96"/>
    <w:rsid w:val="0093243B"/>
    <w:rsid w:val="009329BF"/>
    <w:rsid w:val="009349FF"/>
    <w:rsid w:val="009352FA"/>
    <w:rsid w:val="00937014"/>
    <w:rsid w:val="0094584A"/>
    <w:rsid w:val="00946849"/>
    <w:rsid w:val="00951160"/>
    <w:rsid w:val="00951199"/>
    <w:rsid w:val="0095195B"/>
    <w:rsid w:val="009545D3"/>
    <w:rsid w:val="00960241"/>
    <w:rsid w:val="009640CF"/>
    <w:rsid w:val="00967745"/>
    <w:rsid w:val="009704B0"/>
    <w:rsid w:val="00971B0C"/>
    <w:rsid w:val="0098571E"/>
    <w:rsid w:val="00987B2F"/>
    <w:rsid w:val="00991602"/>
    <w:rsid w:val="00992C0C"/>
    <w:rsid w:val="009A1E17"/>
    <w:rsid w:val="009A6D64"/>
    <w:rsid w:val="009B6DC6"/>
    <w:rsid w:val="009B6DD5"/>
    <w:rsid w:val="009C0D3C"/>
    <w:rsid w:val="009D736A"/>
    <w:rsid w:val="009F437C"/>
    <w:rsid w:val="009F51BA"/>
    <w:rsid w:val="009F7553"/>
    <w:rsid w:val="00A03332"/>
    <w:rsid w:val="00A05801"/>
    <w:rsid w:val="00A170A7"/>
    <w:rsid w:val="00A17543"/>
    <w:rsid w:val="00A21B5D"/>
    <w:rsid w:val="00A268FE"/>
    <w:rsid w:val="00A271F1"/>
    <w:rsid w:val="00A31977"/>
    <w:rsid w:val="00A3625B"/>
    <w:rsid w:val="00A46E54"/>
    <w:rsid w:val="00A50278"/>
    <w:rsid w:val="00A554AB"/>
    <w:rsid w:val="00A610F0"/>
    <w:rsid w:val="00A61F87"/>
    <w:rsid w:val="00A632D2"/>
    <w:rsid w:val="00A725D8"/>
    <w:rsid w:val="00A743F9"/>
    <w:rsid w:val="00A83C37"/>
    <w:rsid w:val="00A85436"/>
    <w:rsid w:val="00A85EC4"/>
    <w:rsid w:val="00A86384"/>
    <w:rsid w:val="00A87443"/>
    <w:rsid w:val="00A93F10"/>
    <w:rsid w:val="00A93F46"/>
    <w:rsid w:val="00AB1956"/>
    <w:rsid w:val="00AC0D27"/>
    <w:rsid w:val="00AC60FC"/>
    <w:rsid w:val="00AC6C3C"/>
    <w:rsid w:val="00AE321C"/>
    <w:rsid w:val="00AE4748"/>
    <w:rsid w:val="00AE6656"/>
    <w:rsid w:val="00AE78BA"/>
    <w:rsid w:val="00AF5C42"/>
    <w:rsid w:val="00AF647B"/>
    <w:rsid w:val="00AF7ED6"/>
    <w:rsid w:val="00B03181"/>
    <w:rsid w:val="00B04D86"/>
    <w:rsid w:val="00B1410C"/>
    <w:rsid w:val="00B206A0"/>
    <w:rsid w:val="00B23F67"/>
    <w:rsid w:val="00B24835"/>
    <w:rsid w:val="00B24E29"/>
    <w:rsid w:val="00B263C6"/>
    <w:rsid w:val="00B31647"/>
    <w:rsid w:val="00B359C3"/>
    <w:rsid w:val="00B36108"/>
    <w:rsid w:val="00B37E76"/>
    <w:rsid w:val="00B40164"/>
    <w:rsid w:val="00B41468"/>
    <w:rsid w:val="00B5156A"/>
    <w:rsid w:val="00B6171C"/>
    <w:rsid w:val="00B67959"/>
    <w:rsid w:val="00B71CB6"/>
    <w:rsid w:val="00B84EC5"/>
    <w:rsid w:val="00B8522D"/>
    <w:rsid w:val="00B90186"/>
    <w:rsid w:val="00B97005"/>
    <w:rsid w:val="00B9716C"/>
    <w:rsid w:val="00BA18D0"/>
    <w:rsid w:val="00BA43CD"/>
    <w:rsid w:val="00BA7C25"/>
    <w:rsid w:val="00BB7E6F"/>
    <w:rsid w:val="00BC1E1A"/>
    <w:rsid w:val="00BC31DD"/>
    <w:rsid w:val="00BC5D43"/>
    <w:rsid w:val="00BD12AF"/>
    <w:rsid w:val="00BD6AED"/>
    <w:rsid w:val="00BD7807"/>
    <w:rsid w:val="00BE1B33"/>
    <w:rsid w:val="00BE1B82"/>
    <w:rsid w:val="00BF1729"/>
    <w:rsid w:val="00BF206F"/>
    <w:rsid w:val="00BF2704"/>
    <w:rsid w:val="00BF435F"/>
    <w:rsid w:val="00BF5432"/>
    <w:rsid w:val="00BF6D29"/>
    <w:rsid w:val="00C02366"/>
    <w:rsid w:val="00C02999"/>
    <w:rsid w:val="00C034BF"/>
    <w:rsid w:val="00C03BF1"/>
    <w:rsid w:val="00C03E45"/>
    <w:rsid w:val="00C046F2"/>
    <w:rsid w:val="00C04838"/>
    <w:rsid w:val="00C205DF"/>
    <w:rsid w:val="00C21D38"/>
    <w:rsid w:val="00C24759"/>
    <w:rsid w:val="00C36BDF"/>
    <w:rsid w:val="00C37D5E"/>
    <w:rsid w:val="00C42D7B"/>
    <w:rsid w:val="00C43796"/>
    <w:rsid w:val="00C441AC"/>
    <w:rsid w:val="00C44BB6"/>
    <w:rsid w:val="00C5096A"/>
    <w:rsid w:val="00C512D6"/>
    <w:rsid w:val="00C52A34"/>
    <w:rsid w:val="00C53B58"/>
    <w:rsid w:val="00C5535D"/>
    <w:rsid w:val="00C563C5"/>
    <w:rsid w:val="00C5689F"/>
    <w:rsid w:val="00C571C2"/>
    <w:rsid w:val="00C57938"/>
    <w:rsid w:val="00C62FB5"/>
    <w:rsid w:val="00C6797F"/>
    <w:rsid w:val="00C701D7"/>
    <w:rsid w:val="00C7318B"/>
    <w:rsid w:val="00C801BD"/>
    <w:rsid w:val="00C8326D"/>
    <w:rsid w:val="00C905A9"/>
    <w:rsid w:val="00C9091A"/>
    <w:rsid w:val="00C945A2"/>
    <w:rsid w:val="00CA2B5C"/>
    <w:rsid w:val="00CA4BF5"/>
    <w:rsid w:val="00CB0372"/>
    <w:rsid w:val="00CB6DF8"/>
    <w:rsid w:val="00CC29CF"/>
    <w:rsid w:val="00CD07A3"/>
    <w:rsid w:val="00CD2B4B"/>
    <w:rsid w:val="00CD51AA"/>
    <w:rsid w:val="00CD55BF"/>
    <w:rsid w:val="00CE0B58"/>
    <w:rsid w:val="00CE39D6"/>
    <w:rsid w:val="00CF3F2F"/>
    <w:rsid w:val="00D00519"/>
    <w:rsid w:val="00D022C7"/>
    <w:rsid w:val="00D03B8D"/>
    <w:rsid w:val="00D13FAF"/>
    <w:rsid w:val="00D143FF"/>
    <w:rsid w:val="00D24B69"/>
    <w:rsid w:val="00D2743A"/>
    <w:rsid w:val="00D2779D"/>
    <w:rsid w:val="00D34D62"/>
    <w:rsid w:val="00D35F70"/>
    <w:rsid w:val="00D439FE"/>
    <w:rsid w:val="00D447DF"/>
    <w:rsid w:val="00D449EE"/>
    <w:rsid w:val="00D47B8C"/>
    <w:rsid w:val="00D50308"/>
    <w:rsid w:val="00D52B93"/>
    <w:rsid w:val="00D571E3"/>
    <w:rsid w:val="00D63DB8"/>
    <w:rsid w:val="00D66BB5"/>
    <w:rsid w:val="00D7332B"/>
    <w:rsid w:val="00D74C5D"/>
    <w:rsid w:val="00D77244"/>
    <w:rsid w:val="00D868E3"/>
    <w:rsid w:val="00D92DB0"/>
    <w:rsid w:val="00DA4767"/>
    <w:rsid w:val="00DB0BFA"/>
    <w:rsid w:val="00DB44ED"/>
    <w:rsid w:val="00DB61A4"/>
    <w:rsid w:val="00DC2489"/>
    <w:rsid w:val="00DC2E28"/>
    <w:rsid w:val="00DD1CDD"/>
    <w:rsid w:val="00DD4091"/>
    <w:rsid w:val="00DD59A1"/>
    <w:rsid w:val="00DD65A4"/>
    <w:rsid w:val="00DE1225"/>
    <w:rsid w:val="00DE2723"/>
    <w:rsid w:val="00DE278E"/>
    <w:rsid w:val="00DE2F7C"/>
    <w:rsid w:val="00DE394F"/>
    <w:rsid w:val="00DF1534"/>
    <w:rsid w:val="00DF36E9"/>
    <w:rsid w:val="00DF3994"/>
    <w:rsid w:val="00DF530C"/>
    <w:rsid w:val="00E05743"/>
    <w:rsid w:val="00E058A4"/>
    <w:rsid w:val="00E12119"/>
    <w:rsid w:val="00E1624D"/>
    <w:rsid w:val="00E16265"/>
    <w:rsid w:val="00E20724"/>
    <w:rsid w:val="00E24F87"/>
    <w:rsid w:val="00E3341A"/>
    <w:rsid w:val="00E4064C"/>
    <w:rsid w:val="00E42C9B"/>
    <w:rsid w:val="00E461FB"/>
    <w:rsid w:val="00E51B91"/>
    <w:rsid w:val="00E520AD"/>
    <w:rsid w:val="00E54265"/>
    <w:rsid w:val="00E5566F"/>
    <w:rsid w:val="00E56947"/>
    <w:rsid w:val="00E57169"/>
    <w:rsid w:val="00E57F30"/>
    <w:rsid w:val="00E73973"/>
    <w:rsid w:val="00E73C0B"/>
    <w:rsid w:val="00E742D3"/>
    <w:rsid w:val="00E752CF"/>
    <w:rsid w:val="00E75373"/>
    <w:rsid w:val="00E75A46"/>
    <w:rsid w:val="00E86F33"/>
    <w:rsid w:val="00E9235C"/>
    <w:rsid w:val="00E97C9B"/>
    <w:rsid w:val="00EA0DC3"/>
    <w:rsid w:val="00EA5F56"/>
    <w:rsid w:val="00EB0CBA"/>
    <w:rsid w:val="00EB13F5"/>
    <w:rsid w:val="00EC67E7"/>
    <w:rsid w:val="00ED007A"/>
    <w:rsid w:val="00ED1B40"/>
    <w:rsid w:val="00ED6DD4"/>
    <w:rsid w:val="00ED71C7"/>
    <w:rsid w:val="00ED763A"/>
    <w:rsid w:val="00ED77B8"/>
    <w:rsid w:val="00EE3D5E"/>
    <w:rsid w:val="00EE421D"/>
    <w:rsid w:val="00EE53D5"/>
    <w:rsid w:val="00EF1E88"/>
    <w:rsid w:val="00EF487D"/>
    <w:rsid w:val="00EF5222"/>
    <w:rsid w:val="00EF70BA"/>
    <w:rsid w:val="00EF7664"/>
    <w:rsid w:val="00F01EDE"/>
    <w:rsid w:val="00F02407"/>
    <w:rsid w:val="00F02E61"/>
    <w:rsid w:val="00F10F8B"/>
    <w:rsid w:val="00F13355"/>
    <w:rsid w:val="00F14A8C"/>
    <w:rsid w:val="00F228A5"/>
    <w:rsid w:val="00F25D70"/>
    <w:rsid w:val="00F3074D"/>
    <w:rsid w:val="00F34CED"/>
    <w:rsid w:val="00F35586"/>
    <w:rsid w:val="00F428CC"/>
    <w:rsid w:val="00F449BC"/>
    <w:rsid w:val="00F474BB"/>
    <w:rsid w:val="00F5302C"/>
    <w:rsid w:val="00F550FB"/>
    <w:rsid w:val="00F5728B"/>
    <w:rsid w:val="00F61295"/>
    <w:rsid w:val="00F629F1"/>
    <w:rsid w:val="00F63A74"/>
    <w:rsid w:val="00F64EEC"/>
    <w:rsid w:val="00F652BA"/>
    <w:rsid w:val="00F660C3"/>
    <w:rsid w:val="00F673A1"/>
    <w:rsid w:val="00F77451"/>
    <w:rsid w:val="00F81475"/>
    <w:rsid w:val="00F82089"/>
    <w:rsid w:val="00F841E6"/>
    <w:rsid w:val="00F91976"/>
    <w:rsid w:val="00F937CB"/>
    <w:rsid w:val="00F937E0"/>
    <w:rsid w:val="00F96958"/>
    <w:rsid w:val="00F97063"/>
    <w:rsid w:val="00FA05E8"/>
    <w:rsid w:val="00FA0A36"/>
    <w:rsid w:val="00FA2410"/>
    <w:rsid w:val="00FA3862"/>
    <w:rsid w:val="00FB2D25"/>
    <w:rsid w:val="00FB3CED"/>
    <w:rsid w:val="00FB6667"/>
    <w:rsid w:val="00FB785C"/>
    <w:rsid w:val="00FC5AFF"/>
    <w:rsid w:val="00FC7CC3"/>
    <w:rsid w:val="00FD6B8A"/>
    <w:rsid w:val="00FE151D"/>
    <w:rsid w:val="00FE6AFD"/>
    <w:rsid w:val="00FE7C9F"/>
    <w:rsid w:val="00FF7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6342BD"/>
  <w15:docId w15:val="{A3B2DC19-55C3-48D4-87BE-505AA7F1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74B"/>
    <w:rPr>
      <w:sz w:val="24"/>
      <w:szCs w:val="24"/>
      <w:lang w:eastAsia="en-US"/>
    </w:rPr>
  </w:style>
  <w:style w:type="paragraph" w:styleId="Heading1">
    <w:name w:val="heading 1"/>
    <w:basedOn w:val="Normal"/>
    <w:next w:val="Normal"/>
    <w:qFormat/>
    <w:rsid w:val="0037374B"/>
    <w:pPr>
      <w:keepNext/>
      <w:overflowPunct w:val="0"/>
      <w:autoSpaceDE w:val="0"/>
      <w:autoSpaceDN w:val="0"/>
      <w:adjustRightInd w:val="0"/>
      <w:spacing w:before="240" w:after="60"/>
      <w:textAlignment w:val="baseline"/>
      <w:outlineLvl w:val="0"/>
    </w:pPr>
    <w:rPr>
      <w:rFonts w:ascii="Arial" w:hAnsi="Arial"/>
      <w:b/>
      <w:kern w:val="28"/>
      <w:sz w:val="28"/>
      <w:szCs w:val="20"/>
      <w:lang w:val="en-US" w:eastAsia="en-GB"/>
    </w:rPr>
  </w:style>
  <w:style w:type="paragraph" w:styleId="Heading2">
    <w:name w:val="heading 2"/>
    <w:basedOn w:val="Normal"/>
    <w:next w:val="Normal"/>
    <w:qFormat/>
    <w:rsid w:val="0037374B"/>
    <w:pPr>
      <w:keepNext/>
      <w:outlineLvl w:val="1"/>
    </w:pPr>
    <w:rPr>
      <w:rFonts w:ascii="Arial" w:hAnsi="Arial" w:cs="Arial"/>
      <w:b/>
      <w:bCs/>
      <w:sz w:val="50"/>
    </w:rPr>
  </w:style>
  <w:style w:type="paragraph" w:styleId="Heading3">
    <w:name w:val="heading 3"/>
    <w:basedOn w:val="Normal"/>
    <w:next w:val="Normal"/>
    <w:qFormat/>
    <w:rsid w:val="0037374B"/>
    <w:pPr>
      <w:keepNext/>
      <w:outlineLvl w:val="2"/>
    </w:pPr>
    <w:rPr>
      <w:rFonts w:ascii="Arial" w:hAnsi="Arial" w:cs="Arial"/>
      <w:b/>
      <w:bCs/>
    </w:rPr>
  </w:style>
  <w:style w:type="paragraph" w:styleId="Heading4">
    <w:name w:val="heading 4"/>
    <w:basedOn w:val="Normal"/>
    <w:next w:val="Normal"/>
    <w:qFormat/>
    <w:rsid w:val="0037374B"/>
    <w:pPr>
      <w:keepNext/>
      <w:overflowPunct w:val="0"/>
      <w:autoSpaceDE w:val="0"/>
      <w:autoSpaceDN w:val="0"/>
      <w:adjustRightInd w:val="0"/>
      <w:textAlignment w:val="baseline"/>
      <w:outlineLvl w:val="3"/>
    </w:pPr>
    <w:rPr>
      <w:rFonts w:ascii="Arial" w:hAnsi="Arial"/>
      <w:b/>
      <w:szCs w:val="20"/>
      <w:lang w:eastAsia="en-GB"/>
    </w:rPr>
  </w:style>
  <w:style w:type="paragraph" w:styleId="Heading5">
    <w:name w:val="heading 5"/>
    <w:basedOn w:val="Normal"/>
    <w:next w:val="Normal"/>
    <w:qFormat/>
    <w:rsid w:val="0037374B"/>
    <w:pPr>
      <w:keepNext/>
      <w:overflowPunct w:val="0"/>
      <w:autoSpaceDE w:val="0"/>
      <w:autoSpaceDN w:val="0"/>
      <w:adjustRightInd w:val="0"/>
      <w:ind w:left="34"/>
      <w:textAlignment w:val="baseline"/>
      <w:outlineLvl w:val="4"/>
    </w:pPr>
    <w:rPr>
      <w:rFonts w:ascii="Arial" w:hAnsi="Arial"/>
      <w:b/>
      <w:color w:val="FF0000"/>
      <w:sz w:val="22"/>
      <w:szCs w:val="20"/>
      <w:lang w:eastAsia="en-GB"/>
    </w:rPr>
  </w:style>
  <w:style w:type="paragraph" w:styleId="Heading7">
    <w:name w:val="heading 7"/>
    <w:basedOn w:val="Normal"/>
    <w:next w:val="Normal"/>
    <w:qFormat/>
    <w:rsid w:val="0037374B"/>
    <w:pPr>
      <w:keepNext/>
      <w:overflowPunct w:val="0"/>
      <w:autoSpaceDE w:val="0"/>
      <w:autoSpaceDN w:val="0"/>
      <w:adjustRightInd w:val="0"/>
      <w:ind w:left="34"/>
      <w:jc w:val="both"/>
      <w:textAlignment w:val="baseline"/>
      <w:outlineLvl w:val="6"/>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7374B"/>
    <w:rPr>
      <w:rFonts w:ascii="Arial" w:hAnsi="Arial"/>
      <w:szCs w:val="20"/>
    </w:rPr>
  </w:style>
  <w:style w:type="paragraph" w:styleId="BodyText2">
    <w:name w:val="Body Text 2"/>
    <w:basedOn w:val="Normal"/>
    <w:rsid w:val="0037374B"/>
    <w:pPr>
      <w:overflowPunct w:val="0"/>
      <w:autoSpaceDE w:val="0"/>
      <w:autoSpaceDN w:val="0"/>
      <w:adjustRightInd w:val="0"/>
      <w:ind w:left="1418" w:hanging="709"/>
      <w:jc w:val="both"/>
      <w:textAlignment w:val="baseline"/>
    </w:pPr>
    <w:rPr>
      <w:rFonts w:ascii="Arial" w:hAnsi="Arial"/>
      <w:sz w:val="22"/>
      <w:szCs w:val="20"/>
      <w:lang w:eastAsia="en-GB"/>
    </w:rPr>
  </w:style>
  <w:style w:type="paragraph" w:styleId="Footer">
    <w:name w:val="footer"/>
    <w:basedOn w:val="Normal"/>
    <w:link w:val="FooterChar"/>
    <w:uiPriority w:val="99"/>
    <w:rsid w:val="0037374B"/>
    <w:pPr>
      <w:tabs>
        <w:tab w:val="center" w:pos="4153"/>
        <w:tab w:val="right" w:pos="8306"/>
      </w:tabs>
    </w:pPr>
  </w:style>
  <w:style w:type="paragraph" w:styleId="BodyTextIndent3">
    <w:name w:val="Body Text Indent 3"/>
    <w:basedOn w:val="Normal"/>
    <w:rsid w:val="0037374B"/>
    <w:pPr>
      <w:overflowPunct w:val="0"/>
      <w:autoSpaceDE w:val="0"/>
      <w:autoSpaceDN w:val="0"/>
      <w:adjustRightInd w:val="0"/>
      <w:ind w:left="34"/>
      <w:jc w:val="both"/>
      <w:textAlignment w:val="baseline"/>
    </w:pPr>
    <w:rPr>
      <w:rFonts w:ascii="Arial" w:hAnsi="Arial"/>
      <w:sz w:val="22"/>
      <w:szCs w:val="20"/>
      <w:lang w:eastAsia="en-GB"/>
    </w:rPr>
  </w:style>
  <w:style w:type="character" w:styleId="Hyperlink">
    <w:name w:val="Hyperlink"/>
    <w:basedOn w:val="DefaultParagraphFont"/>
    <w:uiPriority w:val="99"/>
    <w:rsid w:val="0037374B"/>
    <w:rPr>
      <w:color w:val="0000FF"/>
      <w:u w:val="single"/>
    </w:rPr>
  </w:style>
  <w:style w:type="character" w:styleId="FollowedHyperlink">
    <w:name w:val="FollowedHyperlink"/>
    <w:basedOn w:val="DefaultParagraphFont"/>
    <w:rsid w:val="0037374B"/>
    <w:rPr>
      <w:color w:val="800080"/>
      <w:u w:val="single"/>
    </w:rPr>
  </w:style>
  <w:style w:type="paragraph" w:styleId="BodyText3">
    <w:name w:val="Body Text 3"/>
    <w:basedOn w:val="Normal"/>
    <w:rsid w:val="0037374B"/>
    <w:rPr>
      <w:rFonts w:ascii="Arial" w:hAnsi="Arial" w:cs="Arial"/>
      <w:sz w:val="20"/>
      <w:szCs w:val="20"/>
    </w:rPr>
  </w:style>
  <w:style w:type="paragraph" w:styleId="BodyTextIndent">
    <w:name w:val="Body Text Indent"/>
    <w:basedOn w:val="Normal"/>
    <w:link w:val="BodyTextIndentChar"/>
    <w:rsid w:val="0037374B"/>
    <w:pPr>
      <w:tabs>
        <w:tab w:val="num" w:pos="2160"/>
      </w:tabs>
      <w:ind w:left="-303"/>
    </w:pPr>
    <w:rPr>
      <w:rFonts w:ascii="Arial" w:hAnsi="Arial" w:cs="Arial"/>
      <w:szCs w:val="20"/>
    </w:rPr>
  </w:style>
  <w:style w:type="paragraph" w:customStyle="1" w:styleId="NumeralText">
    <w:name w:val="Numeral Text"/>
    <w:basedOn w:val="BodyTextIndent"/>
    <w:rsid w:val="0037374B"/>
    <w:pPr>
      <w:tabs>
        <w:tab w:val="clear" w:pos="2160"/>
      </w:tabs>
      <w:ind w:left="0"/>
    </w:pPr>
    <w:rPr>
      <w:i/>
      <w:iCs/>
    </w:rPr>
  </w:style>
  <w:style w:type="paragraph" w:styleId="Header">
    <w:name w:val="header"/>
    <w:basedOn w:val="Normal"/>
    <w:rsid w:val="0037374B"/>
    <w:pPr>
      <w:tabs>
        <w:tab w:val="center" w:pos="4153"/>
        <w:tab w:val="right" w:pos="8306"/>
      </w:tabs>
    </w:pPr>
  </w:style>
  <w:style w:type="paragraph" w:styleId="Caption">
    <w:name w:val="caption"/>
    <w:basedOn w:val="Normal"/>
    <w:next w:val="Normal"/>
    <w:qFormat/>
    <w:rsid w:val="0037374B"/>
    <w:rPr>
      <w:b/>
      <w:bCs/>
      <w:sz w:val="34"/>
      <w:szCs w:val="20"/>
    </w:rPr>
  </w:style>
  <w:style w:type="paragraph" w:styleId="FootnoteText">
    <w:name w:val="footnote text"/>
    <w:basedOn w:val="Normal"/>
    <w:semiHidden/>
    <w:rsid w:val="0037374B"/>
    <w:rPr>
      <w:sz w:val="20"/>
      <w:szCs w:val="20"/>
    </w:rPr>
  </w:style>
  <w:style w:type="character" w:styleId="FootnoteReference">
    <w:name w:val="footnote reference"/>
    <w:basedOn w:val="DefaultParagraphFont"/>
    <w:semiHidden/>
    <w:rsid w:val="0037374B"/>
    <w:rPr>
      <w:vertAlign w:val="superscript"/>
    </w:rPr>
  </w:style>
  <w:style w:type="paragraph" w:styleId="BalloonText">
    <w:name w:val="Balloon Text"/>
    <w:basedOn w:val="Normal"/>
    <w:semiHidden/>
    <w:rsid w:val="009D736A"/>
    <w:rPr>
      <w:rFonts w:ascii="Tahoma" w:hAnsi="Tahoma" w:cs="Tahoma"/>
      <w:sz w:val="16"/>
      <w:szCs w:val="16"/>
    </w:rPr>
  </w:style>
  <w:style w:type="character" w:customStyle="1" w:styleId="BodyTextIndentChar">
    <w:name w:val="Body Text Indent Char"/>
    <w:basedOn w:val="DefaultParagraphFont"/>
    <w:link w:val="BodyTextIndent"/>
    <w:locked/>
    <w:rsid w:val="00DE278E"/>
    <w:rPr>
      <w:rFonts w:ascii="Arial" w:hAnsi="Arial" w:cs="Arial"/>
      <w:sz w:val="24"/>
      <w:lang w:val="en-GB" w:eastAsia="en-US" w:bidi="ar-SA"/>
    </w:rPr>
  </w:style>
  <w:style w:type="character" w:styleId="Strong">
    <w:name w:val="Strong"/>
    <w:basedOn w:val="DefaultParagraphFont"/>
    <w:uiPriority w:val="22"/>
    <w:qFormat/>
    <w:rsid w:val="008B7CA5"/>
    <w:rPr>
      <w:b/>
      <w:bCs/>
    </w:rPr>
  </w:style>
  <w:style w:type="paragraph" w:customStyle="1" w:styleId="Default">
    <w:name w:val="Default"/>
    <w:rsid w:val="00206C35"/>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57F30"/>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4F75C3"/>
    <w:rPr>
      <w:sz w:val="16"/>
      <w:szCs w:val="16"/>
    </w:rPr>
  </w:style>
  <w:style w:type="paragraph" w:styleId="CommentText">
    <w:name w:val="annotation text"/>
    <w:basedOn w:val="Normal"/>
    <w:link w:val="CommentTextChar"/>
    <w:rsid w:val="004F75C3"/>
    <w:rPr>
      <w:sz w:val="20"/>
      <w:szCs w:val="20"/>
    </w:rPr>
  </w:style>
  <w:style w:type="character" w:customStyle="1" w:styleId="CommentTextChar">
    <w:name w:val="Comment Text Char"/>
    <w:basedOn w:val="DefaultParagraphFont"/>
    <w:link w:val="CommentText"/>
    <w:rsid w:val="004F75C3"/>
    <w:rPr>
      <w:lang w:eastAsia="en-US"/>
    </w:rPr>
  </w:style>
  <w:style w:type="paragraph" w:styleId="CommentSubject">
    <w:name w:val="annotation subject"/>
    <w:basedOn w:val="CommentText"/>
    <w:next w:val="CommentText"/>
    <w:link w:val="CommentSubjectChar"/>
    <w:rsid w:val="004F75C3"/>
    <w:rPr>
      <w:b/>
      <w:bCs/>
    </w:rPr>
  </w:style>
  <w:style w:type="character" w:customStyle="1" w:styleId="CommentSubjectChar">
    <w:name w:val="Comment Subject Char"/>
    <w:basedOn w:val="CommentTextChar"/>
    <w:link w:val="CommentSubject"/>
    <w:rsid w:val="004F75C3"/>
    <w:rPr>
      <w:b/>
      <w:bCs/>
      <w:lang w:eastAsia="en-US"/>
    </w:rPr>
  </w:style>
  <w:style w:type="paragraph" w:styleId="Revision">
    <w:name w:val="Revision"/>
    <w:hidden/>
    <w:uiPriority w:val="99"/>
    <w:semiHidden/>
    <w:rsid w:val="00F937CB"/>
    <w:rPr>
      <w:sz w:val="24"/>
      <w:szCs w:val="24"/>
      <w:lang w:eastAsia="en-US"/>
    </w:rPr>
  </w:style>
  <w:style w:type="character" w:customStyle="1" w:styleId="FooterChar">
    <w:name w:val="Footer Char"/>
    <w:basedOn w:val="DefaultParagraphFont"/>
    <w:link w:val="Footer"/>
    <w:uiPriority w:val="99"/>
    <w:rsid w:val="00BC31DD"/>
    <w:rPr>
      <w:sz w:val="24"/>
      <w:szCs w:val="24"/>
      <w:lang w:eastAsia="en-US"/>
    </w:rPr>
  </w:style>
  <w:style w:type="table" w:styleId="TableGrid">
    <w:name w:val="Table Grid"/>
    <w:basedOn w:val="TableNormal"/>
    <w:rsid w:val="000A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3B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12422">
      <w:bodyDiv w:val="1"/>
      <w:marLeft w:val="0"/>
      <w:marRight w:val="0"/>
      <w:marTop w:val="0"/>
      <w:marBottom w:val="0"/>
      <w:divBdr>
        <w:top w:val="none" w:sz="0" w:space="0" w:color="auto"/>
        <w:left w:val="none" w:sz="0" w:space="0" w:color="auto"/>
        <w:bottom w:val="none" w:sz="0" w:space="0" w:color="auto"/>
        <w:right w:val="none" w:sz="0" w:space="0" w:color="auto"/>
      </w:divBdr>
    </w:div>
    <w:div w:id="1352800779">
      <w:bodyDiv w:val="1"/>
      <w:marLeft w:val="0"/>
      <w:marRight w:val="0"/>
      <w:marTop w:val="0"/>
      <w:marBottom w:val="0"/>
      <w:divBdr>
        <w:top w:val="none" w:sz="0" w:space="0" w:color="auto"/>
        <w:left w:val="none" w:sz="0" w:space="0" w:color="auto"/>
        <w:bottom w:val="none" w:sz="0" w:space="0" w:color="auto"/>
        <w:right w:val="none" w:sz="0" w:space="0" w:color="auto"/>
      </w:divBdr>
    </w:div>
    <w:div w:id="1713841794">
      <w:bodyDiv w:val="1"/>
      <w:marLeft w:val="0"/>
      <w:marRight w:val="0"/>
      <w:marTop w:val="0"/>
      <w:marBottom w:val="0"/>
      <w:divBdr>
        <w:top w:val="none" w:sz="0" w:space="0" w:color="auto"/>
        <w:left w:val="none" w:sz="0" w:space="0" w:color="auto"/>
        <w:bottom w:val="none" w:sz="0" w:space="0" w:color="auto"/>
        <w:right w:val="none" w:sz="0" w:space="0" w:color="auto"/>
      </w:divBdr>
    </w:div>
    <w:div w:id="1730886053">
      <w:bodyDiv w:val="1"/>
      <w:marLeft w:val="0"/>
      <w:marRight w:val="0"/>
      <w:marTop w:val="0"/>
      <w:marBottom w:val="0"/>
      <w:divBdr>
        <w:top w:val="none" w:sz="0" w:space="0" w:color="auto"/>
        <w:left w:val="none" w:sz="0" w:space="0" w:color="auto"/>
        <w:bottom w:val="none" w:sz="0" w:space="0" w:color="auto"/>
        <w:right w:val="none" w:sz="0" w:space="0" w:color="auto"/>
      </w:divBdr>
    </w:div>
    <w:div w:id="20164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collections/subsidy-control-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5258-4E90-4D20-83A8-1FD9C094F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1963</Words>
  <Characters>10653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Cynllun cymorth Gwella Eiddo Masnachol – Canllawiau ar gyfer ymgeiswyr</vt:lpstr>
    </vt:vector>
  </TitlesOfParts>
  <Company>Rhondda Cynon Taff CBC</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Cynllun cymorth Gwella Eiddo Masnachol – Canllawiau ar gyfer ymgeiswyr</dc:title>
  <dc:subject/>
  <dc:creator>philly1</dc:creator>
  <dc:description/>
  <cp:lastModifiedBy>Hannah Sinclair</cp:lastModifiedBy>
  <cp:revision>4</cp:revision>
  <cp:lastPrinted>2023-07-03T19:14:00Z</cp:lastPrinted>
  <dcterms:created xsi:type="dcterms:W3CDTF">2023-07-05T14:51:00Z</dcterms:created>
  <dcterms:modified xsi:type="dcterms:W3CDTF">2023-07-19T15:39:00Z</dcterms:modified>
  <cp:category/>
</cp:coreProperties>
</file>